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34A6" w14:textId="364E2476" w:rsidR="00486BB6" w:rsidRDefault="00565620" w:rsidP="00BF5FB5">
      <w:pPr>
        <w:rPr>
          <w:rFonts w:ascii="Calibri" w:hAnsi="Calibri"/>
          <w:lang w:val="en-US"/>
        </w:rPr>
      </w:pPr>
      <w:r>
        <w:rPr>
          <w:noProof/>
        </w:rPr>
        <w:drawing>
          <wp:anchor distT="0" distB="0" distL="114300" distR="114300" simplePos="0" relativeHeight="251658240" behindDoc="0" locked="0" layoutInCell="1" allowOverlap="1" wp14:anchorId="48E55CF6" wp14:editId="3B4D7104">
            <wp:simplePos x="0" y="0"/>
            <wp:positionH relativeFrom="column">
              <wp:posOffset>-266700</wp:posOffset>
            </wp:positionH>
            <wp:positionV relativeFrom="paragraph">
              <wp:posOffset>-688975</wp:posOffset>
            </wp:positionV>
            <wp:extent cx="3164840" cy="850900"/>
            <wp:effectExtent l="0" t="0" r="0" b="6350"/>
            <wp:wrapNone/>
            <wp:docPr id="11" name="Picture 1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64840" cy="850900"/>
                    </a:xfrm>
                    <a:prstGeom prst="rect">
                      <a:avLst/>
                    </a:prstGeom>
                    <a:noFill/>
                  </pic:spPr>
                </pic:pic>
              </a:graphicData>
            </a:graphic>
            <wp14:sizeRelH relativeFrom="page">
              <wp14:pctWidth>0</wp14:pctWidth>
            </wp14:sizeRelH>
            <wp14:sizeRelV relativeFrom="page">
              <wp14:pctHeight>0</wp14:pctHeight>
            </wp14:sizeRelV>
          </wp:anchor>
        </w:drawing>
      </w:r>
    </w:p>
    <w:p w14:paraId="6581A543" w14:textId="4845BC1B" w:rsidR="00486BB6" w:rsidRDefault="00486BB6">
      <w:pPr>
        <w:rPr>
          <w:rFonts w:ascii="Calibri" w:hAnsi="Calibri"/>
          <w:lang w:val="en-US"/>
        </w:rPr>
      </w:pPr>
    </w:p>
    <w:p w14:paraId="39ADD6D4" w14:textId="77777777" w:rsidR="005C214B" w:rsidRDefault="005C214B" w:rsidP="005C214B"/>
    <w:tbl>
      <w:tblPr>
        <w:tblStyle w:val="TableGrid"/>
        <w:tblpPr w:leftFromText="180" w:rightFromText="180" w:vertAnchor="text" w:horzAnchor="margin" w:tblpY="125"/>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00"/>
      </w:tblGrid>
      <w:tr w:rsidR="00565620" w:rsidRPr="003F1C5A" w14:paraId="3D754E38" w14:textId="77777777" w:rsidTr="00FF3674">
        <w:trPr>
          <w:trHeight w:val="464"/>
        </w:trPr>
        <w:tc>
          <w:tcPr>
            <w:tcW w:w="1701" w:type="dxa"/>
          </w:tcPr>
          <w:p w14:paraId="2C373CE5" w14:textId="3323F3C1" w:rsidR="00565620" w:rsidRPr="003F1C5A" w:rsidRDefault="00475D93" w:rsidP="00C24D5B">
            <w:pPr>
              <w:rPr>
                <w:rFonts w:ascii="Calibri" w:hAnsi="Calibri" w:cs="Calibri"/>
                <w:b/>
                <w:bCs/>
              </w:rPr>
            </w:pPr>
            <w:r w:rsidRPr="003F1C5A">
              <w:rPr>
                <w:rFonts w:ascii="Calibri" w:hAnsi="Calibri" w:cs="Calibri"/>
                <w:b/>
                <w:bCs/>
              </w:rPr>
              <w:t>JOB TITLE:</w:t>
            </w:r>
            <w:r w:rsidR="00B576A7" w:rsidRPr="003F1C5A">
              <w:rPr>
                <w:rFonts w:ascii="Calibri" w:hAnsi="Calibri" w:cs="Calibri"/>
                <w:b/>
                <w:bCs/>
              </w:rPr>
              <w:t xml:space="preserve"> </w:t>
            </w:r>
          </w:p>
        </w:tc>
        <w:tc>
          <w:tcPr>
            <w:tcW w:w="7600" w:type="dxa"/>
          </w:tcPr>
          <w:p w14:paraId="5E27F9BA" w14:textId="6D0FECD2" w:rsidR="00565620" w:rsidRPr="003F1C5A" w:rsidRDefault="00C154E8" w:rsidP="00C24D5B">
            <w:pPr>
              <w:rPr>
                <w:rFonts w:ascii="Calibri" w:hAnsi="Calibri" w:cs="Calibri"/>
                <w:b/>
                <w:bCs/>
              </w:rPr>
            </w:pPr>
            <w:r w:rsidRPr="003F1C5A">
              <w:rPr>
                <w:rFonts w:ascii="Calibri" w:hAnsi="Calibri" w:cs="Calibri"/>
                <w:b/>
                <w:bCs/>
              </w:rPr>
              <w:t xml:space="preserve">Health, Safety </w:t>
            </w:r>
            <w:r w:rsidR="00007B96">
              <w:rPr>
                <w:rFonts w:ascii="Calibri" w:hAnsi="Calibri" w:cs="Calibri"/>
                <w:b/>
                <w:bCs/>
              </w:rPr>
              <w:t>and</w:t>
            </w:r>
            <w:r w:rsidRPr="003F1C5A">
              <w:rPr>
                <w:rFonts w:ascii="Calibri" w:hAnsi="Calibri" w:cs="Calibri"/>
                <w:b/>
                <w:bCs/>
              </w:rPr>
              <w:t xml:space="preserve"> Facilities Coordinator</w:t>
            </w:r>
          </w:p>
          <w:p w14:paraId="3EA43AEC" w14:textId="77777777" w:rsidR="00565620" w:rsidRPr="003F1C5A" w:rsidRDefault="00565620" w:rsidP="00C24D5B">
            <w:pPr>
              <w:rPr>
                <w:rFonts w:ascii="Calibri" w:hAnsi="Calibri" w:cs="Calibri"/>
                <w:b/>
                <w:bCs/>
              </w:rPr>
            </w:pPr>
          </w:p>
        </w:tc>
      </w:tr>
      <w:tr w:rsidR="00C24D5B" w:rsidRPr="003F1C5A" w14:paraId="5C83AD96" w14:textId="561AED5B" w:rsidTr="00FF3674">
        <w:trPr>
          <w:trHeight w:val="464"/>
        </w:trPr>
        <w:tc>
          <w:tcPr>
            <w:tcW w:w="1701" w:type="dxa"/>
          </w:tcPr>
          <w:p w14:paraId="7F96F00A" w14:textId="02ADF8FC" w:rsidR="00C24D5B" w:rsidRPr="003F1C5A" w:rsidRDefault="00C24D5B" w:rsidP="00C24D5B">
            <w:pPr>
              <w:rPr>
                <w:rFonts w:ascii="Calibri" w:hAnsi="Calibri" w:cs="Calibri"/>
                <w:b/>
                <w:bCs/>
              </w:rPr>
            </w:pPr>
            <w:r w:rsidRPr="003F1C5A">
              <w:rPr>
                <w:rFonts w:ascii="Calibri" w:hAnsi="Calibri" w:cs="Calibri"/>
                <w:b/>
                <w:bCs/>
              </w:rPr>
              <w:t xml:space="preserve">REPORTING TO: </w:t>
            </w:r>
            <w:r w:rsidRPr="003F1C5A">
              <w:rPr>
                <w:rFonts w:ascii="Calibri" w:hAnsi="Calibri" w:cs="Calibri"/>
              </w:rPr>
              <w:t xml:space="preserve"> </w:t>
            </w:r>
          </w:p>
        </w:tc>
        <w:tc>
          <w:tcPr>
            <w:tcW w:w="7600" w:type="dxa"/>
          </w:tcPr>
          <w:p w14:paraId="341E8783" w14:textId="3C621652" w:rsidR="00E855D9" w:rsidRPr="003F1C5A" w:rsidRDefault="00E855D9" w:rsidP="00E855D9">
            <w:pPr>
              <w:spacing w:line="300" w:lineRule="atLeast"/>
              <w:rPr>
                <w:rFonts w:ascii="Calibri" w:hAnsi="Calibri" w:cs="Calibri"/>
              </w:rPr>
            </w:pPr>
            <w:r w:rsidRPr="003F1C5A">
              <w:rPr>
                <w:rFonts w:ascii="Calibri" w:hAnsi="Calibri" w:cs="Calibri"/>
              </w:rPr>
              <w:t>CEO – with day-to-day coordination with Service</w:t>
            </w:r>
            <w:r w:rsidR="00041E31">
              <w:rPr>
                <w:rFonts w:ascii="Calibri" w:hAnsi="Calibri" w:cs="Calibri"/>
              </w:rPr>
              <w:t xml:space="preserve"> </w:t>
            </w:r>
            <w:r w:rsidRPr="003F1C5A">
              <w:rPr>
                <w:rFonts w:ascii="Calibri" w:hAnsi="Calibri" w:cs="Calibri"/>
              </w:rPr>
              <w:t>Programme Manager</w:t>
            </w:r>
          </w:p>
          <w:p w14:paraId="62109CCA" w14:textId="77777777" w:rsidR="00C24D5B" w:rsidRPr="003F1C5A" w:rsidRDefault="00C24D5B" w:rsidP="00C24D5B">
            <w:pPr>
              <w:rPr>
                <w:rFonts w:ascii="Calibri" w:hAnsi="Calibri" w:cs="Calibri"/>
                <w:b/>
                <w:bCs/>
              </w:rPr>
            </w:pPr>
          </w:p>
        </w:tc>
      </w:tr>
      <w:tr w:rsidR="00565620" w:rsidRPr="003F1C5A" w14:paraId="55C9098A" w14:textId="77777777" w:rsidTr="00C24D5B">
        <w:trPr>
          <w:trHeight w:val="451"/>
        </w:trPr>
        <w:tc>
          <w:tcPr>
            <w:tcW w:w="1701" w:type="dxa"/>
          </w:tcPr>
          <w:p w14:paraId="06B92932" w14:textId="77777777" w:rsidR="008F0B90" w:rsidRPr="003F1C5A" w:rsidRDefault="008F0B90" w:rsidP="00C24D5B">
            <w:pPr>
              <w:rPr>
                <w:rFonts w:ascii="Calibri" w:hAnsi="Calibri" w:cs="Calibri"/>
                <w:b/>
                <w:bCs/>
              </w:rPr>
            </w:pPr>
          </w:p>
          <w:p w14:paraId="42A73A5E" w14:textId="6C96593E" w:rsidR="00565620" w:rsidRPr="003F1C5A" w:rsidRDefault="22DA768E" w:rsidP="00C24D5B">
            <w:pPr>
              <w:rPr>
                <w:rFonts w:ascii="Calibri" w:hAnsi="Calibri" w:cs="Calibri"/>
                <w:b/>
                <w:bCs/>
              </w:rPr>
            </w:pPr>
            <w:r w:rsidRPr="003F1C5A">
              <w:rPr>
                <w:rFonts w:ascii="Calibri" w:hAnsi="Calibri" w:cs="Calibri"/>
                <w:b/>
                <w:bCs/>
              </w:rPr>
              <w:t>RESPONSIBLE FOR</w:t>
            </w:r>
            <w:r w:rsidR="00475D93" w:rsidRPr="003F1C5A">
              <w:rPr>
                <w:rFonts w:ascii="Calibri" w:hAnsi="Calibri" w:cs="Calibri"/>
                <w:b/>
                <w:bCs/>
              </w:rPr>
              <w:t>:</w:t>
            </w:r>
            <w:r w:rsidR="008F0B90" w:rsidRPr="003F1C5A">
              <w:rPr>
                <w:rFonts w:ascii="Calibri" w:hAnsi="Calibri" w:cs="Calibri"/>
                <w:b/>
                <w:bCs/>
              </w:rPr>
              <w:t xml:space="preserve"> </w:t>
            </w:r>
            <w:r w:rsidR="00017F7E" w:rsidRPr="003F1C5A">
              <w:rPr>
                <w:rFonts w:ascii="Calibri" w:hAnsi="Calibri" w:cs="Calibri"/>
                <w:b/>
                <w:bCs/>
              </w:rPr>
              <w:t xml:space="preserve"> </w:t>
            </w:r>
          </w:p>
        </w:tc>
        <w:tc>
          <w:tcPr>
            <w:tcW w:w="7600" w:type="dxa"/>
          </w:tcPr>
          <w:p w14:paraId="2477110D" w14:textId="77231971" w:rsidR="00565620" w:rsidRPr="003F1C5A" w:rsidRDefault="00565620" w:rsidP="00C24D5B">
            <w:pPr>
              <w:rPr>
                <w:rFonts w:ascii="Calibri" w:hAnsi="Calibri" w:cs="Calibri"/>
              </w:rPr>
            </w:pPr>
          </w:p>
          <w:p w14:paraId="06D5DE97" w14:textId="5BA1E335" w:rsidR="00565620" w:rsidRPr="003F1C5A" w:rsidRDefault="00C24D5B" w:rsidP="00C24D5B">
            <w:pPr>
              <w:rPr>
                <w:rFonts w:ascii="Calibri" w:hAnsi="Calibri" w:cs="Calibri"/>
              </w:rPr>
            </w:pPr>
            <w:r w:rsidRPr="003F1C5A">
              <w:rPr>
                <w:rFonts w:ascii="Calibri" w:hAnsi="Calibri" w:cs="Calibri"/>
              </w:rPr>
              <w:t>Health &amp; Safety Compliance, Facilities and Property Management</w:t>
            </w:r>
          </w:p>
        </w:tc>
      </w:tr>
      <w:tr w:rsidR="00565620" w:rsidRPr="003F1C5A" w14:paraId="34CBA913" w14:textId="77777777" w:rsidTr="00C24D5B">
        <w:trPr>
          <w:trHeight w:val="464"/>
        </w:trPr>
        <w:tc>
          <w:tcPr>
            <w:tcW w:w="1701" w:type="dxa"/>
          </w:tcPr>
          <w:p w14:paraId="01816D9A" w14:textId="77777777" w:rsidR="008F0B90" w:rsidRPr="003F1C5A" w:rsidRDefault="008F0B90" w:rsidP="00C24D5B">
            <w:pPr>
              <w:rPr>
                <w:rFonts w:ascii="Calibri" w:hAnsi="Calibri" w:cs="Calibri"/>
                <w:b/>
                <w:bCs/>
              </w:rPr>
            </w:pPr>
          </w:p>
          <w:p w14:paraId="1C7FE64D" w14:textId="177A2081" w:rsidR="00565620" w:rsidRPr="003F1C5A" w:rsidRDefault="00475D93" w:rsidP="00C24D5B">
            <w:pPr>
              <w:rPr>
                <w:rFonts w:ascii="Calibri" w:hAnsi="Calibri" w:cs="Calibri"/>
                <w:b/>
                <w:bCs/>
              </w:rPr>
            </w:pPr>
            <w:r w:rsidRPr="003F1C5A">
              <w:rPr>
                <w:rFonts w:ascii="Calibri" w:hAnsi="Calibri" w:cs="Calibri"/>
                <w:b/>
                <w:bCs/>
              </w:rPr>
              <w:t>HOURS:</w:t>
            </w:r>
            <w:r w:rsidR="0046134B" w:rsidRPr="003F1C5A">
              <w:rPr>
                <w:rFonts w:ascii="Calibri" w:hAnsi="Calibri" w:cs="Calibri"/>
                <w:b/>
                <w:bCs/>
              </w:rPr>
              <w:t xml:space="preserve"> </w:t>
            </w:r>
          </w:p>
        </w:tc>
        <w:tc>
          <w:tcPr>
            <w:tcW w:w="7600" w:type="dxa"/>
          </w:tcPr>
          <w:p w14:paraId="71B2D26A" w14:textId="77777777" w:rsidR="00565620" w:rsidRPr="003F1C5A" w:rsidRDefault="00565620" w:rsidP="00C24D5B">
            <w:pPr>
              <w:rPr>
                <w:rFonts w:ascii="Calibri" w:hAnsi="Calibri" w:cs="Calibri"/>
              </w:rPr>
            </w:pPr>
          </w:p>
          <w:p w14:paraId="743F206B" w14:textId="0ABE4010" w:rsidR="00565620" w:rsidRPr="003F1C5A" w:rsidRDefault="00E855D9" w:rsidP="00C24D5B">
            <w:pPr>
              <w:rPr>
                <w:rFonts w:ascii="Calibri" w:hAnsi="Calibri" w:cs="Calibri"/>
              </w:rPr>
            </w:pPr>
            <w:r w:rsidRPr="003F1C5A">
              <w:rPr>
                <w:rFonts w:ascii="Calibri" w:hAnsi="Calibri" w:cs="Calibri"/>
              </w:rPr>
              <w:t>2–3 days per week (or equivalent part-time arrangement)</w:t>
            </w:r>
          </w:p>
        </w:tc>
      </w:tr>
      <w:tr w:rsidR="00565620" w:rsidRPr="003F1C5A" w14:paraId="22CC4C6A" w14:textId="77777777" w:rsidTr="00C24D5B">
        <w:trPr>
          <w:trHeight w:val="464"/>
        </w:trPr>
        <w:tc>
          <w:tcPr>
            <w:tcW w:w="1701" w:type="dxa"/>
          </w:tcPr>
          <w:p w14:paraId="5356BC95" w14:textId="77777777" w:rsidR="008F0B90" w:rsidRPr="003F1C5A" w:rsidRDefault="008F0B90" w:rsidP="00C24D5B">
            <w:pPr>
              <w:rPr>
                <w:rFonts w:ascii="Calibri" w:hAnsi="Calibri" w:cs="Calibri"/>
                <w:b/>
                <w:bCs/>
              </w:rPr>
            </w:pPr>
          </w:p>
          <w:p w14:paraId="04220FA7" w14:textId="433DA9B0" w:rsidR="00565620" w:rsidRPr="003F1C5A" w:rsidRDefault="00475D93" w:rsidP="00C24D5B">
            <w:pPr>
              <w:rPr>
                <w:rFonts w:ascii="Calibri" w:hAnsi="Calibri" w:cs="Calibri"/>
                <w:b/>
                <w:bCs/>
              </w:rPr>
            </w:pPr>
            <w:r w:rsidRPr="003F1C5A">
              <w:rPr>
                <w:rFonts w:ascii="Calibri" w:hAnsi="Calibri" w:cs="Calibri"/>
                <w:b/>
                <w:bCs/>
              </w:rPr>
              <w:t>SALARY:</w:t>
            </w:r>
            <w:r w:rsidR="00017F7E" w:rsidRPr="003F1C5A">
              <w:rPr>
                <w:rFonts w:ascii="Calibri" w:hAnsi="Calibri" w:cs="Calibri"/>
                <w:b/>
                <w:bCs/>
              </w:rPr>
              <w:t xml:space="preserve"> </w:t>
            </w:r>
          </w:p>
        </w:tc>
        <w:tc>
          <w:tcPr>
            <w:tcW w:w="7600" w:type="dxa"/>
          </w:tcPr>
          <w:p w14:paraId="22A750F1" w14:textId="77777777" w:rsidR="00565620" w:rsidRDefault="00565620" w:rsidP="00383573">
            <w:pPr>
              <w:spacing w:line="300" w:lineRule="atLeast"/>
              <w:rPr>
                <w:rFonts w:ascii="Calibri" w:hAnsi="Calibri" w:cs="Calibri"/>
              </w:rPr>
            </w:pPr>
          </w:p>
          <w:p w14:paraId="07D8E53A" w14:textId="73710F4D" w:rsidR="00383573" w:rsidRPr="00BE646A" w:rsidRDefault="00383573" w:rsidP="00383573">
            <w:pPr>
              <w:spacing w:line="300" w:lineRule="atLeast"/>
              <w:rPr>
                <w:rFonts w:ascii="Calibri" w:hAnsi="Calibri" w:cs="Calibri"/>
                <w:b/>
                <w:bCs/>
              </w:rPr>
            </w:pPr>
            <w:r w:rsidRPr="003F1C5A">
              <w:rPr>
                <w:rFonts w:ascii="Calibri" w:hAnsi="Calibri" w:cs="Calibri"/>
              </w:rPr>
              <w:t xml:space="preserve">£26,000–£30,000 pro rata </w:t>
            </w:r>
            <w:r w:rsidR="00BE646A" w:rsidRPr="00BE646A">
              <w:rPr>
                <w:rStyle w:val="Strong"/>
                <w:b w:val="0"/>
                <w:bCs w:val="0"/>
              </w:rPr>
              <w:t>per annum, dependent on skills and experience</w:t>
            </w:r>
          </w:p>
          <w:p w14:paraId="272DCADD" w14:textId="77777777" w:rsidR="00383573" w:rsidRPr="003F1C5A" w:rsidRDefault="00383573" w:rsidP="00383573">
            <w:pPr>
              <w:spacing w:line="300" w:lineRule="atLeast"/>
              <w:rPr>
                <w:rFonts w:ascii="Calibri" w:hAnsi="Calibri" w:cs="Calibri"/>
              </w:rPr>
            </w:pPr>
          </w:p>
        </w:tc>
      </w:tr>
      <w:tr w:rsidR="00565620" w:rsidRPr="003F1C5A" w14:paraId="5872CE4C" w14:textId="77777777" w:rsidTr="00C24D5B">
        <w:trPr>
          <w:trHeight w:val="464"/>
        </w:trPr>
        <w:tc>
          <w:tcPr>
            <w:tcW w:w="1701" w:type="dxa"/>
          </w:tcPr>
          <w:p w14:paraId="6D223E87" w14:textId="77777777" w:rsidR="008F0B90" w:rsidRPr="003F1C5A" w:rsidRDefault="008F0B90" w:rsidP="00C24D5B">
            <w:pPr>
              <w:rPr>
                <w:rFonts w:ascii="Calibri" w:hAnsi="Calibri" w:cs="Calibri"/>
                <w:b/>
                <w:bCs/>
              </w:rPr>
            </w:pPr>
          </w:p>
          <w:p w14:paraId="129C46F7" w14:textId="418D8488" w:rsidR="00565620" w:rsidRPr="003F1C5A" w:rsidRDefault="00475D93" w:rsidP="00C24D5B">
            <w:pPr>
              <w:rPr>
                <w:rFonts w:ascii="Calibri" w:hAnsi="Calibri" w:cs="Calibri"/>
                <w:b/>
                <w:bCs/>
              </w:rPr>
            </w:pPr>
            <w:r w:rsidRPr="003F1C5A">
              <w:rPr>
                <w:rFonts w:ascii="Calibri" w:hAnsi="Calibri" w:cs="Calibri"/>
                <w:b/>
                <w:bCs/>
              </w:rPr>
              <w:t>CONTRACT TYPE:</w:t>
            </w:r>
          </w:p>
        </w:tc>
        <w:tc>
          <w:tcPr>
            <w:tcW w:w="7600" w:type="dxa"/>
          </w:tcPr>
          <w:p w14:paraId="105B3E03" w14:textId="7AB5002A" w:rsidR="00565620" w:rsidRPr="003F1C5A" w:rsidRDefault="00565620" w:rsidP="00C24D5B">
            <w:pPr>
              <w:rPr>
                <w:rFonts w:ascii="Calibri" w:hAnsi="Calibri" w:cs="Calibri"/>
              </w:rPr>
            </w:pPr>
            <w:r w:rsidRPr="003F1C5A">
              <w:rPr>
                <w:rFonts w:ascii="Calibri" w:hAnsi="Calibri" w:cs="Calibri"/>
              </w:rPr>
              <w:t>Permanent</w:t>
            </w:r>
            <w:r w:rsidR="00F13A8D" w:rsidRPr="003F1C5A">
              <w:rPr>
                <w:rFonts w:ascii="Calibri" w:hAnsi="Calibri" w:cs="Calibri"/>
              </w:rPr>
              <w:t xml:space="preserve"> </w:t>
            </w:r>
            <w:r w:rsidRPr="003F1C5A">
              <w:rPr>
                <w:rFonts w:ascii="Calibri" w:hAnsi="Calibri" w:cs="Calibri"/>
              </w:rPr>
              <w:t>/ part time</w:t>
            </w:r>
          </w:p>
          <w:p w14:paraId="1766A91F" w14:textId="77777777" w:rsidR="00565620" w:rsidRPr="003F1C5A" w:rsidRDefault="00565620" w:rsidP="00C24D5B">
            <w:pPr>
              <w:rPr>
                <w:rFonts w:ascii="Calibri" w:hAnsi="Calibri" w:cs="Calibri"/>
              </w:rPr>
            </w:pPr>
          </w:p>
        </w:tc>
      </w:tr>
      <w:tr w:rsidR="00565620" w:rsidRPr="003F1C5A" w14:paraId="07522DA0" w14:textId="77777777" w:rsidTr="00C24D5B">
        <w:trPr>
          <w:trHeight w:val="464"/>
        </w:trPr>
        <w:tc>
          <w:tcPr>
            <w:tcW w:w="1701" w:type="dxa"/>
          </w:tcPr>
          <w:p w14:paraId="1DAA8A30" w14:textId="77777777" w:rsidR="008F0B90" w:rsidRPr="003F1C5A" w:rsidRDefault="008F0B90" w:rsidP="00C24D5B">
            <w:pPr>
              <w:rPr>
                <w:rFonts w:ascii="Calibri" w:hAnsi="Calibri" w:cs="Calibri"/>
                <w:b/>
                <w:bCs/>
              </w:rPr>
            </w:pPr>
          </w:p>
          <w:p w14:paraId="476110C0" w14:textId="2FA3A0F3" w:rsidR="00565620" w:rsidRPr="003F1C5A" w:rsidRDefault="00475D93" w:rsidP="00C24D5B">
            <w:pPr>
              <w:rPr>
                <w:rFonts w:ascii="Calibri" w:hAnsi="Calibri" w:cs="Calibri"/>
                <w:b/>
                <w:bCs/>
              </w:rPr>
            </w:pPr>
            <w:r w:rsidRPr="003F1C5A">
              <w:rPr>
                <w:rFonts w:ascii="Calibri" w:hAnsi="Calibri" w:cs="Calibri"/>
                <w:b/>
                <w:bCs/>
              </w:rPr>
              <w:t>LOCATION:</w:t>
            </w:r>
            <w:r w:rsidR="0046134B" w:rsidRPr="003F1C5A">
              <w:rPr>
                <w:rFonts w:ascii="Calibri" w:hAnsi="Calibri" w:cs="Calibri"/>
                <w:b/>
                <w:bCs/>
              </w:rPr>
              <w:t xml:space="preserve"> </w:t>
            </w:r>
          </w:p>
        </w:tc>
        <w:tc>
          <w:tcPr>
            <w:tcW w:w="7600" w:type="dxa"/>
          </w:tcPr>
          <w:p w14:paraId="71CC791A" w14:textId="772AA308" w:rsidR="00565620" w:rsidRPr="003F1C5A" w:rsidRDefault="00F13A8D" w:rsidP="00C24D5B">
            <w:pPr>
              <w:rPr>
                <w:rFonts w:ascii="Calibri" w:hAnsi="Calibri" w:cs="Calibri"/>
              </w:rPr>
            </w:pPr>
            <w:r w:rsidRPr="003F1C5A">
              <w:rPr>
                <w:rFonts w:ascii="Calibri" w:hAnsi="Calibri" w:cs="Calibri"/>
              </w:rPr>
              <w:t xml:space="preserve">Witney, </w:t>
            </w:r>
            <w:r w:rsidR="001B6A2D" w:rsidRPr="001B6A2D">
              <w:rPr>
                <w:rFonts w:ascii="Calibri" w:hAnsi="Calibri" w:cs="Calibri"/>
              </w:rPr>
              <w:t xml:space="preserve">Hybrid </w:t>
            </w:r>
            <w:r w:rsidR="001B6A2D">
              <w:rPr>
                <w:rFonts w:ascii="Calibri" w:hAnsi="Calibri" w:cs="Calibri"/>
              </w:rPr>
              <w:t xml:space="preserve">with </w:t>
            </w:r>
            <w:r w:rsidR="002D3451">
              <w:rPr>
                <w:rFonts w:ascii="Calibri" w:hAnsi="Calibri" w:cs="Calibri"/>
              </w:rPr>
              <w:t>travel</w:t>
            </w:r>
            <w:r w:rsidR="002D3451" w:rsidRPr="001B6A2D">
              <w:rPr>
                <w:rFonts w:ascii="Calibri" w:hAnsi="Calibri" w:cs="Calibri"/>
              </w:rPr>
              <w:t xml:space="preserve"> across</w:t>
            </w:r>
            <w:r w:rsidR="001B6A2D" w:rsidRPr="001B6A2D">
              <w:rPr>
                <w:rFonts w:ascii="Calibri" w:hAnsi="Calibri" w:cs="Calibri"/>
              </w:rPr>
              <w:t xml:space="preserve"> 3 counties (Oxfordshire, Hertfordshire and Gloucestershire)</w:t>
            </w:r>
          </w:p>
          <w:p w14:paraId="4C4ED51A" w14:textId="77777777" w:rsidR="00565620" w:rsidRPr="003F1C5A" w:rsidRDefault="00565620" w:rsidP="00C24D5B">
            <w:pPr>
              <w:rPr>
                <w:rFonts w:ascii="Calibri" w:hAnsi="Calibri" w:cs="Calibri"/>
              </w:rPr>
            </w:pPr>
          </w:p>
        </w:tc>
      </w:tr>
      <w:tr w:rsidR="00565620" w:rsidRPr="003F1C5A" w14:paraId="46D6A8D9" w14:textId="77777777" w:rsidTr="00C24D5B">
        <w:trPr>
          <w:trHeight w:val="60"/>
        </w:trPr>
        <w:tc>
          <w:tcPr>
            <w:tcW w:w="1701" w:type="dxa"/>
          </w:tcPr>
          <w:p w14:paraId="0E57AD31" w14:textId="77777777" w:rsidR="008F0B90" w:rsidRPr="003F1C5A" w:rsidRDefault="008F0B90" w:rsidP="00C24D5B">
            <w:pPr>
              <w:rPr>
                <w:rFonts w:ascii="Calibri" w:hAnsi="Calibri" w:cs="Calibri"/>
                <w:b/>
                <w:bCs/>
              </w:rPr>
            </w:pPr>
          </w:p>
          <w:p w14:paraId="76AD0B2B" w14:textId="328408F0" w:rsidR="00565620" w:rsidRPr="003F1C5A" w:rsidRDefault="00475D93" w:rsidP="00C24D5B">
            <w:pPr>
              <w:rPr>
                <w:rFonts w:ascii="Calibri" w:hAnsi="Calibri" w:cs="Calibri"/>
                <w:b/>
                <w:bCs/>
              </w:rPr>
            </w:pPr>
            <w:r w:rsidRPr="003F1C5A">
              <w:rPr>
                <w:rFonts w:ascii="Calibri" w:hAnsi="Calibri" w:cs="Calibri"/>
                <w:b/>
                <w:bCs/>
              </w:rPr>
              <w:t>OTHER</w:t>
            </w:r>
          </w:p>
        </w:tc>
        <w:tc>
          <w:tcPr>
            <w:tcW w:w="7600" w:type="dxa"/>
          </w:tcPr>
          <w:p w14:paraId="7A500E94" w14:textId="77777777" w:rsidR="007055C8" w:rsidRDefault="007055C8" w:rsidP="00C24D5B">
            <w:pPr>
              <w:rPr>
                <w:rFonts w:ascii="Calibri" w:hAnsi="Calibri" w:cs="Calibri"/>
              </w:rPr>
            </w:pPr>
          </w:p>
          <w:p w14:paraId="67926BBA" w14:textId="0F819C26" w:rsidR="00565620" w:rsidRPr="003F1C5A" w:rsidRDefault="00FF3674" w:rsidP="00C24D5B">
            <w:pPr>
              <w:rPr>
                <w:rFonts w:ascii="Calibri" w:hAnsi="Calibri" w:cs="Calibri"/>
              </w:rPr>
            </w:pPr>
            <w:r w:rsidRPr="003F1C5A">
              <w:rPr>
                <w:rFonts w:ascii="Calibri" w:hAnsi="Calibri" w:cs="Calibri"/>
              </w:rPr>
              <w:t>Flexible working required dependent on operational needs</w:t>
            </w:r>
          </w:p>
          <w:p w14:paraId="773BA931" w14:textId="77777777" w:rsidR="00565620" w:rsidRPr="003F1C5A" w:rsidRDefault="00565620" w:rsidP="00C24D5B">
            <w:pPr>
              <w:rPr>
                <w:rFonts w:ascii="Calibri" w:hAnsi="Calibri" w:cs="Calibri"/>
              </w:rPr>
            </w:pPr>
          </w:p>
        </w:tc>
      </w:tr>
    </w:tbl>
    <w:p w14:paraId="6312FD95" w14:textId="77777777" w:rsidR="006F6185" w:rsidRPr="003F1C5A" w:rsidRDefault="006F6185" w:rsidP="006F6185">
      <w:pPr>
        <w:rPr>
          <w:rFonts w:ascii="Calibri" w:hAnsi="Calibri" w:cs="Calibri"/>
        </w:rPr>
      </w:pPr>
    </w:p>
    <w:p w14:paraId="30588EC1" w14:textId="77777777" w:rsidR="00565620" w:rsidRPr="003F1C5A" w:rsidRDefault="00565620" w:rsidP="00565620">
      <w:pPr>
        <w:rPr>
          <w:rFonts w:ascii="Calibri" w:hAnsi="Calibri" w:cs="Calibri"/>
        </w:rPr>
      </w:pPr>
    </w:p>
    <w:p w14:paraId="506948FF" w14:textId="26C02AD0" w:rsidR="00565620" w:rsidRPr="003F1C5A" w:rsidRDefault="00565620" w:rsidP="00565620">
      <w:pPr>
        <w:rPr>
          <w:rFonts w:ascii="Calibri" w:hAnsi="Calibri" w:cs="Calibri"/>
          <w:b/>
          <w:bCs/>
        </w:rPr>
      </w:pPr>
      <w:r w:rsidRPr="003F1C5A">
        <w:rPr>
          <w:rFonts w:ascii="Calibri" w:hAnsi="Calibri" w:cs="Calibri"/>
          <w:b/>
          <w:bCs/>
        </w:rPr>
        <w:t xml:space="preserve"> ABOUT GUIDEPOSTS TRUST</w:t>
      </w:r>
    </w:p>
    <w:p w14:paraId="067E7318" w14:textId="77777777" w:rsidR="006F6185" w:rsidRPr="003F1C5A" w:rsidRDefault="006F6185" w:rsidP="005C214B">
      <w:pPr>
        <w:rPr>
          <w:rFonts w:ascii="Calibri" w:hAnsi="Calibri" w:cs="Calibri"/>
        </w:rPr>
      </w:pPr>
    </w:p>
    <w:p w14:paraId="25268FF6" w14:textId="3FF287B3" w:rsidR="00565620" w:rsidRPr="003F1C5A" w:rsidRDefault="00565620" w:rsidP="00565620">
      <w:pPr>
        <w:rPr>
          <w:rFonts w:ascii="Calibri" w:hAnsi="Calibri" w:cs="Calibri"/>
        </w:rPr>
      </w:pPr>
      <w:r w:rsidRPr="003F1C5A">
        <w:rPr>
          <w:rFonts w:ascii="Calibri" w:hAnsi="Calibri" w:cs="Calibri"/>
        </w:rPr>
        <w:t xml:space="preserve">Guideposts is a UK based charity working with people in local communities to help them access the support, </w:t>
      </w:r>
      <w:r w:rsidR="00DE49FB" w:rsidRPr="003F1C5A">
        <w:rPr>
          <w:rFonts w:ascii="Calibri" w:hAnsi="Calibri" w:cs="Calibri"/>
        </w:rPr>
        <w:t>opportunities,</w:t>
      </w:r>
      <w:r w:rsidRPr="003F1C5A">
        <w:rPr>
          <w:rFonts w:ascii="Calibri" w:hAnsi="Calibri" w:cs="Calibri"/>
        </w:rPr>
        <w:t xml:space="preserve"> and skills they need to overcome social challenges, improve their wellbeing and change their lives.</w:t>
      </w:r>
    </w:p>
    <w:p w14:paraId="750E7A84" w14:textId="77777777" w:rsidR="00565620" w:rsidRPr="003F1C5A" w:rsidRDefault="00565620" w:rsidP="00565620">
      <w:pPr>
        <w:rPr>
          <w:rFonts w:ascii="Calibri" w:hAnsi="Calibri" w:cs="Calibri"/>
        </w:rPr>
      </w:pPr>
    </w:p>
    <w:p w14:paraId="536D92E7" w14:textId="05D9C6BD" w:rsidR="00565620" w:rsidRPr="003F1C5A" w:rsidRDefault="00565620" w:rsidP="00565620">
      <w:pPr>
        <w:rPr>
          <w:rFonts w:ascii="Calibri" w:hAnsi="Calibri" w:cs="Calibri"/>
        </w:rPr>
      </w:pPr>
      <w:r w:rsidRPr="003F1C5A">
        <w:rPr>
          <w:rFonts w:ascii="Calibri" w:hAnsi="Calibri" w:cs="Calibri"/>
        </w:rPr>
        <w:t xml:space="preserve">We run a range of services that are focused on helping people to achieve their potential regardless of their circumstances. We connect people together so that they can experience the joy that comes from friendship, activity, learning, </w:t>
      </w:r>
      <w:r w:rsidR="00DE49FB" w:rsidRPr="003F1C5A">
        <w:rPr>
          <w:rFonts w:ascii="Calibri" w:hAnsi="Calibri" w:cs="Calibri"/>
        </w:rPr>
        <w:t>purpose,</w:t>
      </w:r>
      <w:r w:rsidRPr="003F1C5A">
        <w:rPr>
          <w:rFonts w:ascii="Calibri" w:hAnsi="Calibri" w:cs="Calibri"/>
        </w:rPr>
        <w:t xml:space="preserve"> and occupation. We love what we </w:t>
      </w:r>
      <w:r w:rsidR="00DE49FB" w:rsidRPr="003F1C5A">
        <w:rPr>
          <w:rFonts w:ascii="Calibri" w:hAnsi="Calibri" w:cs="Calibri"/>
        </w:rPr>
        <w:t>do,</w:t>
      </w:r>
      <w:r w:rsidRPr="003F1C5A">
        <w:rPr>
          <w:rFonts w:ascii="Calibri" w:hAnsi="Calibri" w:cs="Calibri"/>
        </w:rPr>
        <w:t xml:space="preserve"> and we love seeing people flourish.</w:t>
      </w:r>
    </w:p>
    <w:p w14:paraId="6EABA9D9" w14:textId="77777777" w:rsidR="00565620" w:rsidRPr="003F1C5A" w:rsidRDefault="00565620" w:rsidP="00565620">
      <w:pPr>
        <w:rPr>
          <w:rFonts w:ascii="Calibri" w:hAnsi="Calibri" w:cs="Calibri"/>
        </w:rPr>
      </w:pPr>
    </w:p>
    <w:p w14:paraId="2DA98D26" w14:textId="77777777" w:rsidR="00565620" w:rsidRPr="003F1C5A" w:rsidRDefault="00565620" w:rsidP="00565620">
      <w:pPr>
        <w:rPr>
          <w:rFonts w:ascii="Calibri" w:hAnsi="Calibri" w:cs="Calibri"/>
        </w:rPr>
      </w:pPr>
      <w:r w:rsidRPr="003F1C5A">
        <w:rPr>
          <w:rFonts w:ascii="Calibri" w:hAnsi="Calibri" w:cs="Calibri"/>
        </w:rPr>
        <w:t xml:space="preserve">Many of the people we support come from the most disadvantaged groups in our society, including children and adults with additional needs and disabilities, people with mental health problems, older people with dementia and other neuro-degenerative conditions, and the families or carers of all these groups. We believe that all people should be equally </w:t>
      </w:r>
      <w:r w:rsidRPr="003F1C5A">
        <w:rPr>
          <w:rFonts w:ascii="Calibri" w:hAnsi="Calibri" w:cs="Calibri"/>
        </w:rPr>
        <w:lastRenderedPageBreak/>
        <w:t>valued and have an equal chance to live the best life possible, that is why we do what we do.</w:t>
      </w:r>
    </w:p>
    <w:p w14:paraId="6EE04A85" w14:textId="77777777" w:rsidR="007055C8" w:rsidRDefault="00565620" w:rsidP="00612A23">
      <w:pPr>
        <w:rPr>
          <w:rFonts w:ascii="Calibri" w:hAnsi="Calibri" w:cs="Calibri"/>
        </w:rPr>
      </w:pPr>
      <w:r w:rsidRPr="003F1C5A">
        <w:rPr>
          <w:rFonts w:ascii="Calibri" w:hAnsi="Calibri" w:cs="Calibri"/>
        </w:rPr>
        <w:t>Together we are the Guideposts community, helping each other to achieve better wellbeing.</w:t>
      </w:r>
    </w:p>
    <w:p w14:paraId="339A767A" w14:textId="77777777" w:rsidR="007055C8" w:rsidRDefault="007055C8" w:rsidP="00612A23">
      <w:pPr>
        <w:rPr>
          <w:rFonts w:ascii="Calibri" w:hAnsi="Calibri" w:cs="Calibri"/>
        </w:rPr>
      </w:pPr>
    </w:p>
    <w:p w14:paraId="52A9A2A5" w14:textId="2D97CCD9" w:rsidR="00565620" w:rsidRPr="00230510" w:rsidRDefault="00565620" w:rsidP="00612A23">
      <w:pPr>
        <w:rPr>
          <w:rFonts w:ascii="Calibri" w:hAnsi="Calibri" w:cs="Calibri"/>
        </w:rPr>
      </w:pPr>
      <w:r w:rsidRPr="003F1C5A">
        <w:rPr>
          <w:rFonts w:ascii="Calibri" w:hAnsi="Calibri" w:cs="Calibri"/>
          <w:b/>
        </w:rPr>
        <w:t>PURPOSE OF ROLE</w:t>
      </w:r>
    </w:p>
    <w:p w14:paraId="3CA0B9BB" w14:textId="77777777" w:rsidR="00565620" w:rsidRPr="003F1C5A" w:rsidRDefault="00565620" w:rsidP="00612A23">
      <w:pPr>
        <w:rPr>
          <w:rFonts w:ascii="Calibri" w:hAnsi="Calibri" w:cs="Calibri"/>
          <w:b/>
        </w:rPr>
      </w:pPr>
    </w:p>
    <w:p w14:paraId="30C2AD44" w14:textId="1EC18663" w:rsidR="00612A23" w:rsidRPr="003F1C5A" w:rsidRDefault="00C0365B" w:rsidP="00612A23">
      <w:pPr>
        <w:rPr>
          <w:rFonts w:ascii="Calibri" w:hAnsi="Calibri" w:cs="Calibri"/>
          <w:bCs/>
        </w:rPr>
      </w:pPr>
      <w:r w:rsidRPr="003F1C5A">
        <w:rPr>
          <w:rFonts w:ascii="Calibri" w:hAnsi="Calibri" w:cs="Calibri"/>
          <w:bCs/>
        </w:rPr>
        <w:t>To support the organisation in maintaining safe, compliant, and effective environments across all sites. The role focuses on coordination and delivery of health &amp; safety processes, facilities management, and property oversight, ensuring compliance with statutory requirements and organisational policies.</w:t>
      </w:r>
    </w:p>
    <w:p w14:paraId="6F16F010" w14:textId="77777777" w:rsidR="00C0365B" w:rsidRPr="003F1C5A" w:rsidRDefault="00C0365B" w:rsidP="00612A23">
      <w:pPr>
        <w:rPr>
          <w:rFonts w:ascii="Calibri" w:hAnsi="Calibri" w:cs="Calibri"/>
        </w:rPr>
      </w:pPr>
    </w:p>
    <w:p w14:paraId="377DCB1E" w14:textId="0C1140BA" w:rsidR="00612A23" w:rsidRPr="003F1C5A" w:rsidRDefault="00565620" w:rsidP="00612A23">
      <w:pPr>
        <w:rPr>
          <w:rFonts w:ascii="Calibri" w:hAnsi="Calibri" w:cs="Calibri"/>
          <w:b/>
          <w:bCs/>
        </w:rPr>
      </w:pPr>
      <w:r w:rsidRPr="003F1C5A">
        <w:rPr>
          <w:rFonts w:ascii="Calibri" w:hAnsi="Calibri" w:cs="Calibri"/>
          <w:b/>
          <w:bCs/>
        </w:rPr>
        <w:t>KEY REPONSIBILITIES</w:t>
      </w:r>
    </w:p>
    <w:p w14:paraId="64C0B053" w14:textId="37F26664" w:rsidR="005673A5" w:rsidRPr="003F1C5A" w:rsidRDefault="005673A5" w:rsidP="005673A5">
      <w:pPr>
        <w:pStyle w:val="ListParagraph"/>
        <w:numPr>
          <w:ilvl w:val="0"/>
          <w:numId w:val="5"/>
        </w:numPr>
        <w:rPr>
          <w:rFonts w:cs="Calibri"/>
          <w:sz w:val="24"/>
          <w:szCs w:val="24"/>
        </w:rPr>
      </w:pPr>
      <w:r w:rsidRPr="003F1C5A">
        <w:rPr>
          <w:rFonts w:cs="Calibri"/>
          <w:sz w:val="24"/>
          <w:szCs w:val="24"/>
        </w:rPr>
        <w:t>Work with Service Leads, Programme Manager, and relevant staff to understand facilities and health &amp; safety requirements across the organisation</w:t>
      </w:r>
    </w:p>
    <w:p w14:paraId="54BCA246" w14:textId="1988C0F0" w:rsidR="005673A5" w:rsidRPr="003F1C5A" w:rsidRDefault="005673A5" w:rsidP="005673A5">
      <w:pPr>
        <w:pStyle w:val="ListParagraph"/>
        <w:numPr>
          <w:ilvl w:val="0"/>
          <w:numId w:val="5"/>
        </w:numPr>
        <w:rPr>
          <w:rFonts w:cs="Calibri"/>
          <w:sz w:val="24"/>
          <w:szCs w:val="24"/>
        </w:rPr>
      </w:pPr>
      <w:r w:rsidRPr="003F1C5A">
        <w:rPr>
          <w:rFonts w:cs="Calibri"/>
          <w:sz w:val="24"/>
          <w:szCs w:val="24"/>
        </w:rPr>
        <w:t>Support implementation of health &amp; safety policies, procedures, and systems</w:t>
      </w:r>
    </w:p>
    <w:p w14:paraId="26F132DA" w14:textId="60F1EF7F" w:rsidR="005673A5" w:rsidRPr="003F1C5A" w:rsidRDefault="005673A5" w:rsidP="005673A5">
      <w:pPr>
        <w:pStyle w:val="ListParagraph"/>
        <w:numPr>
          <w:ilvl w:val="0"/>
          <w:numId w:val="5"/>
        </w:numPr>
        <w:rPr>
          <w:rFonts w:cs="Calibri"/>
          <w:sz w:val="24"/>
          <w:szCs w:val="24"/>
        </w:rPr>
      </w:pPr>
      <w:r w:rsidRPr="003F1C5A">
        <w:rPr>
          <w:rFonts w:cs="Calibri"/>
          <w:sz w:val="24"/>
          <w:szCs w:val="24"/>
        </w:rPr>
        <w:t>Maintain and review risk assessments and related documentation</w:t>
      </w:r>
    </w:p>
    <w:p w14:paraId="55F5D7DE" w14:textId="2C6F53D8" w:rsidR="005673A5" w:rsidRPr="003F1C5A" w:rsidRDefault="005673A5" w:rsidP="005673A5">
      <w:pPr>
        <w:pStyle w:val="ListParagraph"/>
        <w:numPr>
          <w:ilvl w:val="0"/>
          <w:numId w:val="5"/>
        </w:numPr>
        <w:rPr>
          <w:rFonts w:cs="Calibri"/>
          <w:sz w:val="24"/>
          <w:szCs w:val="24"/>
        </w:rPr>
      </w:pPr>
      <w:r w:rsidRPr="003F1C5A">
        <w:rPr>
          <w:rFonts w:cs="Calibri"/>
          <w:sz w:val="24"/>
          <w:szCs w:val="24"/>
        </w:rPr>
        <w:t>Support incident reporting processes and ensure appropriate follow-up</w:t>
      </w:r>
    </w:p>
    <w:p w14:paraId="54DA4BA8" w14:textId="2C23EE01" w:rsidR="005673A5" w:rsidRPr="003F1C5A" w:rsidRDefault="005673A5" w:rsidP="005673A5">
      <w:pPr>
        <w:pStyle w:val="ListParagraph"/>
        <w:numPr>
          <w:ilvl w:val="0"/>
          <w:numId w:val="5"/>
        </w:numPr>
        <w:rPr>
          <w:rFonts w:cs="Calibri"/>
          <w:sz w:val="24"/>
          <w:szCs w:val="24"/>
        </w:rPr>
      </w:pPr>
      <w:r w:rsidRPr="003F1C5A">
        <w:rPr>
          <w:rFonts w:cs="Calibri"/>
          <w:sz w:val="24"/>
          <w:szCs w:val="24"/>
        </w:rPr>
        <w:t>Assist with health &amp; safety audits and compliance checks</w:t>
      </w:r>
    </w:p>
    <w:p w14:paraId="5A8B541E" w14:textId="75C750DF" w:rsidR="005673A5" w:rsidRPr="003F1C5A" w:rsidRDefault="005673A5" w:rsidP="005673A5">
      <w:pPr>
        <w:pStyle w:val="ListParagraph"/>
        <w:numPr>
          <w:ilvl w:val="0"/>
          <w:numId w:val="5"/>
        </w:numPr>
        <w:rPr>
          <w:rFonts w:cs="Calibri"/>
          <w:sz w:val="24"/>
          <w:szCs w:val="24"/>
        </w:rPr>
      </w:pPr>
      <w:r w:rsidRPr="003F1C5A">
        <w:rPr>
          <w:rFonts w:cs="Calibri"/>
          <w:sz w:val="24"/>
          <w:szCs w:val="24"/>
        </w:rPr>
        <w:t>Coordinate facilities management across all sites, including planned preventative maintenance (PPM) and reactive works</w:t>
      </w:r>
    </w:p>
    <w:p w14:paraId="15417A03" w14:textId="6852C78A" w:rsidR="005673A5" w:rsidRPr="003F1C5A" w:rsidRDefault="005673A5" w:rsidP="005673A5">
      <w:pPr>
        <w:pStyle w:val="ListParagraph"/>
        <w:numPr>
          <w:ilvl w:val="0"/>
          <w:numId w:val="5"/>
        </w:numPr>
        <w:rPr>
          <w:rFonts w:cs="Calibri"/>
          <w:sz w:val="24"/>
          <w:szCs w:val="24"/>
        </w:rPr>
      </w:pPr>
      <w:r w:rsidRPr="003F1C5A">
        <w:rPr>
          <w:rFonts w:cs="Calibri"/>
          <w:sz w:val="24"/>
          <w:szCs w:val="24"/>
        </w:rPr>
        <w:t>Ensure properties are safe, compliant, and fit for purpose</w:t>
      </w:r>
    </w:p>
    <w:p w14:paraId="619CC15A" w14:textId="4F82742F" w:rsidR="005673A5" w:rsidRPr="003F1C5A" w:rsidRDefault="005673A5" w:rsidP="005673A5">
      <w:pPr>
        <w:pStyle w:val="ListParagraph"/>
        <w:numPr>
          <w:ilvl w:val="0"/>
          <w:numId w:val="5"/>
        </w:numPr>
        <w:rPr>
          <w:rFonts w:cs="Calibri"/>
          <w:sz w:val="24"/>
          <w:szCs w:val="24"/>
        </w:rPr>
      </w:pPr>
      <w:r w:rsidRPr="003F1C5A">
        <w:rPr>
          <w:rFonts w:cs="Calibri"/>
          <w:sz w:val="24"/>
          <w:szCs w:val="24"/>
        </w:rPr>
        <w:t>Support review and improvement of facilities management processes</w:t>
      </w:r>
    </w:p>
    <w:p w14:paraId="3250616B" w14:textId="496D9B7E" w:rsidR="005673A5" w:rsidRPr="003F1C5A" w:rsidRDefault="005673A5" w:rsidP="005673A5">
      <w:pPr>
        <w:pStyle w:val="ListParagraph"/>
        <w:numPr>
          <w:ilvl w:val="0"/>
          <w:numId w:val="5"/>
        </w:numPr>
        <w:rPr>
          <w:rFonts w:cs="Calibri"/>
          <w:sz w:val="24"/>
          <w:szCs w:val="24"/>
        </w:rPr>
      </w:pPr>
      <w:r w:rsidRPr="003F1C5A">
        <w:rPr>
          <w:rFonts w:cs="Calibri"/>
          <w:sz w:val="24"/>
          <w:szCs w:val="24"/>
        </w:rPr>
        <w:t>Work with contractors and suppliers, including selection, coordination, and performance monitoring</w:t>
      </w:r>
    </w:p>
    <w:p w14:paraId="4609008F" w14:textId="47BFF166" w:rsidR="005673A5" w:rsidRPr="003F1C5A" w:rsidRDefault="005673A5" w:rsidP="005673A5">
      <w:pPr>
        <w:pStyle w:val="ListParagraph"/>
        <w:numPr>
          <w:ilvl w:val="0"/>
          <w:numId w:val="5"/>
        </w:numPr>
        <w:rPr>
          <w:rFonts w:cs="Calibri"/>
          <w:sz w:val="24"/>
          <w:szCs w:val="24"/>
        </w:rPr>
      </w:pPr>
      <w:r w:rsidRPr="003F1C5A">
        <w:rPr>
          <w:rFonts w:cs="Calibri"/>
          <w:sz w:val="24"/>
          <w:szCs w:val="24"/>
        </w:rPr>
        <w:t xml:space="preserve">Ensure works are completed in line with required standards and compliance requirements </w:t>
      </w:r>
    </w:p>
    <w:p w14:paraId="35863668" w14:textId="6EBAA2C5" w:rsidR="005673A5" w:rsidRPr="003F1C5A" w:rsidRDefault="005673A5" w:rsidP="005673A5">
      <w:pPr>
        <w:pStyle w:val="ListParagraph"/>
        <w:numPr>
          <w:ilvl w:val="0"/>
          <w:numId w:val="5"/>
        </w:numPr>
        <w:rPr>
          <w:rFonts w:cs="Calibri"/>
          <w:sz w:val="24"/>
          <w:szCs w:val="24"/>
        </w:rPr>
      </w:pPr>
      <w:r w:rsidRPr="003F1C5A">
        <w:rPr>
          <w:rFonts w:cs="Calibri"/>
          <w:sz w:val="24"/>
          <w:szCs w:val="24"/>
        </w:rPr>
        <w:t>Review documentation relating to health &amp; safety and facilities, identifying gaps and supporting improvements</w:t>
      </w:r>
    </w:p>
    <w:p w14:paraId="037AE66F" w14:textId="39BB726B" w:rsidR="005673A5" w:rsidRPr="003F1C5A" w:rsidRDefault="005673A5" w:rsidP="005673A5">
      <w:pPr>
        <w:pStyle w:val="ListParagraph"/>
        <w:numPr>
          <w:ilvl w:val="0"/>
          <w:numId w:val="5"/>
        </w:numPr>
        <w:rPr>
          <w:rFonts w:cs="Calibri"/>
          <w:sz w:val="24"/>
          <w:szCs w:val="24"/>
        </w:rPr>
      </w:pPr>
      <w:r w:rsidRPr="003F1C5A">
        <w:rPr>
          <w:rFonts w:cs="Calibri"/>
          <w:sz w:val="24"/>
          <w:szCs w:val="24"/>
        </w:rPr>
        <w:t>Support development and implementation of standard operating procedures (SOPs)</w:t>
      </w:r>
    </w:p>
    <w:p w14:paraId="489473D2" w14:textId="36E51E18" w:rsidR="005673A5" w:rsidRPr="003F1C5A" w:rsidRDefault="005673A5" w:rsidP="005673A5">
      <w:pPr>
        <w:pStyle w:val="ListParagraph"/>
        <w:numPr>
          <w:ilvl w:val="0"/>
          <w:numId w:val="5"/>
        </w:numPr>
        <w:rPr>
          <w:rFonts w:cs="Calibri"/>
          <w:sz w:val="24"/>
          <w:szCs w:val="24"/>
        </w:rPr>
      </w:pPr>
      <w:r w:rsidRPr="003F1C5A">
        <w:rPr>
          <w:rFonts w:cs="Calibri"/>
          <w:sz w:val="24"/>
          <w:szCs w:val="24"/>
        </w:rPr>
        <w:t>Support delivery of property-related projects, including refurbishments and improvements</w:t>
      </w:r>
    </w:p>
    <w:p w14:paraId="7EEA0929" w14:textId="77777777" w:rsidR="005673A5" w:rsidRPr="003F1C5A" w:rsidRDefault="005673A5" w:rsidP="005673A5">
      <w:pPr>
        <w:pStyle w:val="ListParagraph"/>
        <w:numPr>
          <w:ilvl w:val="0"/>
          <w:numId w:val="5"/>
        </w:numPr>
        <w:rPr>
          <w:rFonts w:cs="Calibri"/>
          <w:sz w:val="24"/>
          <w:szCs w:val="24"/>
        </w:rPr>
      </w:pPr>
      <w:r w:rsidRPr="003F1C5A">
        <w:rPr>
          <w:rFonts w:cs="Calibri"/>
          <w:sz w:val="24"/>
          <w:szCs w:val="24"/>
        </w:rPr>
        <w:t>Work with service teams to coordinate site-based activities</w:t>
      </w:r>
    </w:p>
    <w:p w14:paraId="75F8D30D" w14:textId="3DCD0FF5" w:rsidR="008D1674" w:rsidRPr="003F1C5A" w:rsidRDefault="005673A5" w:rsidP="005673A5">
      <w:pPr>
        <w:pStyle w:val="ListParagraph"/>
        <w:numPr>
          <w:ilvl w:val="0"/>
          <w:numId w:val="5"/>
        </w:numPr>
        <w:rPr>
          <w:rFonts w:cs="Calibri"/>
          <w:sz w:val="24"/>
          <w:szCs w:val="24"/>
        </w:rPr>
      </w:pPr>
      <w:r w:rsidRPr="003F1C5A">
        <w:rPr>
          <w:rFonts w:cs="Calibri"/>
          <w:sz w:val="24"/>
          <w:szCs w:val="24"/>
        </w:rPr>
        <w:t>Provide guidance and support to staff on health &amp; safety and facilities-related matter</w:t>
      </w:r>
    </w:p>
    <w:p w14:paraId="3E9457FC" w14:textId="77777777" w:rsidR="008D5100" w:rsidRPr="003F1C5A" w:rsidRDefault="008D5100" w:rsidP="00612A23">
      <w:pPr>
        <w:rPr>
          <w:rFonts w:ascii="Calibri" w:hAnsi="Calibri" w:cs="Calibri"/>
          <w:b/>
          <w:bCs/>
        </w:rPr>
      </w:pPr>
    </w:p>
    <w:p w14:paraId="6FE60753" w14:textId="2673ABD9" w:rsidR="00612A23" w:rsidRPr="003F1C5A" w:rsidRDefault="005E0684" w:rsidP="00612A23">
      <w:pPr>
        <w:rPr>
          <w:rFonts w:ascii="Calibri" w:hAnsi="Calibri" w:cs="Calibri"/>
          <w:b/>
          <w:bCs/>
        </w:rPr>
      </w:pPr>
      <w:r w:rsidRPr="003F1C5A">
        <w:rPr>
          <w:rFonts w:ascii="Calibri" w:hAnsi="Calibri" w:cs="Calibri"/>
          <w:b/>
          <w:bCs/>
        </w:rPr>
        <w:t>KEY COMPETE</w:t>
      </w:r>
      <w:r w:rsidR="00720936" w:rsidRPr="003F1C5A">
        <w:rPr>
          <w:rFonts w:ascii="Calibri" w:hAnsi="Calibri" w:cs="Calibri"/>
          <w:b/>
          <w:bCs/>
        </w:rPr>
        <w:t>NCIES</w:t>
      </w:r>
    </w:p>
    <w:p w14:paraId="4A4B7005" w14:textId="77777777" w:rsidR="00C4582D" w:rsidRPr="003F1C5A" w:rsidRDefault="00C4582D" w:rsidP="00C4582D">
      <w:pPr>
        <w:pStyle w:val="ListParagraph"/>
        <w:numPr>
          <w:ilvl w:val="0"/>
          <w:numId w:val="6"/>
        </w:numPr>
        <w:rPr>
          <w:rFonts w:cs="Calibri"/>
          <w:sz w:val="24"/>
          <w:szCs w:val="24"/>
        </w:rPr>
      </w:pPr>
      <w:r w:rsidRPr="003F1C5A">
        <w:rPr>
          <w:rFonts w:cs="Calibri"/>
          <w:sz w:val="24"/>
          <w:szCs w:val="24"/>
        </w:rPr>
        <w:t>Knowledge of health &amp; safety practices and requirements</w:t>
      </w:r>
    </w:p>
    <w:p w14:paraId="4B153F51" w14:textId="77777777" w:rsidR="00C4582D" w:rsidRPr="003F1C5A" w:rsidRDefault="00C4582D" w:rsidP="00C4582D">
      <w:pPr>
        <w:pStyle w:val="ListParagraph"/>
        <w:numPr>
          <w:ilvl w:val="0"/>
          <w:numId w:val="6"/>
        </w:numPr>
        <w:rPr>
          <w:rFonts w:cs="Calibri"/>
          <w:sz w:val="24"/>
          <w:szCs w:val="24"/>
        </w:rPr>
      </w:pPr>
      <w:r w:rsidRPr="003F1C5A">
        <w:rPr>
          <w:rFonts w:cs="Calibri"/>
          <w:sz w:val="24"/>
          <w:szCs w:val="24"/>
        </w:rPr>
        <w:t>Facilities management experience, including maintenance coordination</w:t>
      </w:r>
    </w:p>
    <w:p w14:paraId="092AD58E" w14:textId="77777777" w:rsidR="00C4582D" w:rsidRPr="003F1C5A" w:rsidRDefault="00C4582D" w:rsidP="00C4582D">
      <w:pPr>
        <w:pStyle w:val="ListParagraph"/>
        <w:numPr>
          <w:ilvl w:val="0"/>
          <w:numId w:val="6"/>
        </w:numPr>
        <w:rPr>
          <w:rFonts w:cs="Calibri"/>
          <w:sz w:val="24"/>
          <w:szCs w:val="24"/>
        </w:rPr>
      </w:pPr>
      <w:r w:rsidRPr="003F1C5A">
        <w:rPr>
          <w:rFonts w:cs="Calibri"/>
          <w:sz w:val="24"/>
          <w:szCs w:val="24"/>
        </w:rPr>
        <w:lastRenderedPageBreak/>
        <w:t>Strong organisational and administrative skills</w:t>
      </w:r>
    </w:p>
    <w:p w14:paraId="4B4F54DE" w14:textId="77777777" w:rsidR="00C4582D" w:rsidRPr="003F1C5A" w:rsidRDefault="00C4582D" w:rsidP="00C4582D">
      <w:pPr>
        <w:pStyle w:val="ListParagraph"/>
        <w:numPr>
          <w:ilvl w:val="0"/>
          <w:numId w:val="6"/>
        </w:numPr>
        <w:rPr>
          <w:rFonts w:cs="Calibri"/>
          <w:sz w:val="24"/>
          <w:szCs w:val="24"/>
        </w:rPr>
      </w:pPr>
      <w:r w:rsidRPr="003F1C5A">
        <w:rPr>
          <w:rFonts w:cs="Calibri"/>
          <w:sz w:val="24"/>
          <w:szCs w:val="24"/>
        </w:rPr>
        <w:t>Ability to manage multiple priorities and tasks</w:t>
      </w:r>
    </w:p>
    <w:p w14:paraId="3D77AFE6" w14:textId="77777777" w:rsidR="00C4582D" w:rsidRPr="003F1C5A" w:rsidRDefault="00C4582D" w:rsidP="00C4582D">
      <w:pPr>
        <w:pStyle w:val="ListParagraph"/>
        <w:numPr>
          <w:ilvl w:val="0"/>
          <w:numId w:val="6"/>
        </w:numPr>
        <w:rPr>
          <w:rFonts w:cs="Calibri"/>
          <w:sz w:val="24"/>
          <w:szCs w:val="24"/>
        </w:rPr>
      </w:pPr>
      <w:r w:rsidRPr="003F1C5A">
        <w:rPr>
          <w:rFonts w:cs="Calibri"/>
          <w:sz w:val="24"/>
          <w:szCs w:val="24"/>
        </w:rPr>
        <w:t>Strong attention to detail, particularly in compliance and documentation</w:t>
      </w:r>
    </w:p>
    <w:p w14:paraId="33A3EFEF" w14:textId="77777777" w:rsidR="00C4582D" w:rsidRPr="003F1C5A" w:rsidRDefault="00C4582D" w:rsidP="00C4582D">
      <w:pPr>
        <w:pStyle w:val="ListParagraph"/>
        <w:numPr>
          <w:ilvl w:val="0"/>
          <w:numId w:val="6"/>
        </w:numPr>
        <w:rPr>
          <w:rFonts w:cs="Calibri"/>
          <w:sz w:val="24"/>
          <w:szCs w:val="24"/>
        </w:rPr>
      </w:pPr>
      <w:r w:rsidRPr="003F1C5A">
        <w:rPr>
          <w:rFonts w:cs="Calibri"/>
          <w:sz w:val="24"/>
          <w:szCs w:val="24"/>
        </w:rPr>
        <w:t>Good communication and stakeholder engagement skills</w:t>
      </w:r>
    </w:p>
    <w:p w14:paraId="695DFB60" w14:textId="33387473" w:rsidR="00720936" w:rsidRPr="003F1C5A" w:rsidRDefault="00C4582D" w:rsidP="00C4582D">
      <w:pPr>
        <w:pStyle w:val="ListParagraph"/>
        <w:numPr>
          <w:ilvl w:val="0"/>
          <w:numId w:val="6"/>
        </w:numPr>
        <w:rPr>
          <w:rFonts w:cs="Calibri"/>
          <w:b/>
          <w:bCs/>
          <w:sz w:val="24"/>
          <w:szCs w:val="24"/>
        </w:rPr>
      </w:pPr>
      <w:r w:rsidRPr="003F1C5A">
        <w:rPr>
          <w:rFonts w:cs="Calibri"/>
          <w:sz w:val="24"/>
          <w:szCs w:val="24"/>
        </w:rPr>
        <w:t>Ability to work independently and use initiative</w:t>
      </w:r>
    </w:p>
    <w:p w14:paraId="77C062D6" w14:textId="33CF7A70" w:rsidR="002E2499" w:rsidRPr="003F1C5A" w:rsidRDefault="002E2499" w:rsidP="002E2499">
      <w:pPr>
        <w:rPr>
          <w:rFonts w:ascii="Calibri" w:hAnsi="Calibri" w:cs="Calibri"/>
          <w:b/>
          <w:bCs/>
        </w:rPr>
      </w:pPr>
      <w:r w:rsidRPr="003F1C5A">
        <w:rPr>
          <w:rFonts w:ascii="Calibri" w:hAnsi="Calibri" w:cs="Calibri"/>
          <w:b/>
          <w:bCs/>
        </w:rPr>
        <w:t>KEY ACCOUNTABILITIES</w:t>
      </w:r>
    </w:p>
    <w:p w14:paraId="047229F4" w14:textId="77777777" w:rsidR="00C4582D" w:rsidRPr="003F1C5A" w:rsidRDefault="00C4582D" w:rsidP="00C4582D">
      <w:pPr>
        <w:pStyle w:val="ListParagraph"/>
        <w:numPr>
          <w:ilvl w:val="0"/>
          <w:numId w:val="7"/>
        </w:numPr>
        <w:rPr>
          <w:rFonts w:cs="Calibri"/>
          <w:sz w:val="24"/>
          <w:szCs w:val="24"/>
        </w:rPr>
      </w:pPr>
      <w:r w:rsidRPr="003F1C5A">
        <w:rPr>
          <w:rFonts w:cs="Calibri"/>
          <w:sz w:val="24"/>
          <w:szCs w:val="24"/>
        </w:rPr>
        <w:t>Health &amp; safety compliance across organisational sites</w:t>
      </w:r>
    </w:p>
    <w:p w14:paraId="2AC0205A" w14:textId="77777777" w:rsidR="00C4582D" w:rsidRPr="003F1C5A" w:rsidRDefault="00C4582D" w:rsidP="00C4582D">
      <w:pPr>
        <w:pStyle w:val="ListParagraph"/>
        <w:numPr>
          <w:ilvl w:val="0"/>
          <w:numId w:val="7"/>
        </w:numPr>
        <w:rPr>
          <w:rFonts w:cs="Calibri"/>
          <w:sz w:val="24"/>
          <w:szCs w:val="24"/>
        </w:rPr>
      </w:pPr>
      <w:r w:rsidRPr="003F1C5A">
        <w:rPr>
          <w:rFonts w:cs="Calibri"/>
          <w:sz w:val="24"/>
          <w:szCs w:val="24"/>
        </w:rPr>
        <w:t>Facilities and property management</w:t>
      </w:r>
    </w:p>
    <w:p w14:paraId="27A5E4B4" w14:textId="77777777" w:rsidR="00C4582D" w:rsidRPr="003F1C5A" w:rsidRDefault="00C4582D" w:rsidP="00C4582D">
      <w:pPr>
        <w:pStyle w:val="ListParagraph"/>
        <w:numPr>
          <w:ilvl w:val="0"/>
          <w:numId w:val="7"/>
        </w:numPr>
        <w:rPr>
          <w:rFonts w:cs="Calibri"/>
          <w:sz w:val="24"/>
          <w:szCs w:val="24"/>
        </w:rPr>
      </w:pPr>
      <w:r w:rsidRPr="003F1C5A">
        <w:rPr>
          <w:rFonts w:cs="Calibri"/>
          <w:sz w:val="24"/>
          <w:szCs w:val="24"/>
        </w:rPr>
        <w:t>Risk assessment and health &amp; safety documentation</w:t>
      </w:r>
    </w:p>
    <w:p w14:paraId="22439639" w14:textId="77777777" w:rsidR="00C4582D" w:rsidRPr="003F1C5A" w:rsidRDefault="00C4582D" w:rsidP="00C4582D">
      <w:pPr>
        <w:pStyle w:val="ListParagraph"/>
        <w:numPr>
          <w:ilvl w:val="0"/>
          <w:numId w:val="7"/>
        </w:numPr>
        <w:rPr>
          <w:rFonts w:cs="Calibri"/>
          <w:sz w:val="24"/>
          <w:szCs w:val="24"/>
        </w:rPr>
      </w:pPr>
      <w:r w:rsidRPr="003F1C5A">
        <w:rPr>
          <w:rFonts w:cs="Calibri"/>
          <w:sz w:val="24"/>
          <w:szCs w:val="24"/>
        </w:rPr>
        <w:t>Contractor and supplier coordination</w:t>
      </w:r>
    </w:p>
    <w:p w14:paraId="3BD2B1C0" w14:textId="15E6D177" w:rsidR="002E2499" w:rsidRPr="003F1C5A" w:rsidRDefault="00C4582D" w:rsidP="00C4582D">
      <w:pPr>
        <w:rPr>
          <w:rFonts w:ascii="Calibri" w:hAnsi="Calibri" w:cs="Calibri"/>
          <w:b/>
          <w:bCs/>
        </w:rPr>
      </w:pPr>
      <w:r w:rsidRPr="003F1C5A">
        <w:rPr>
          <w:rFonts w:ascii="Calibri" w:hAnsi="Calibri" w:cs="Calibri"/>
        </w:rPr>
        <w:t>Maintenance and compliance tracking systems</w:t>
      </w:r>
    </w:p>
    <w:p w14:paraId="391F1048" w14:textId="77777777" w:rsidR="002E2499" w:rsidRPr="003F1C5A" w:rsidRDefault="002E2499" w:rsidP="00612A23">
      <w:pPr>
        <w:rPr>
          <w:rFonts w:ascii="Calibri" w:hAnsi="Calibri" w:cs="Calibri"/>
          <w:b/>
          <w:bCs/>
        </w:rPr>
      </w:pPr>
    </w:p>
    <w:p w14:paraId="66B3FBA7" w14:textId="34000C6A" w:rsidR="00612A23" w:rsidRPr="003F1C5A" w:rsidRDefault="0028248E" w:rsidP="00612A23">
      <w:pPr>
        <w:rPr>
          <w:rFonts w:ascii="Calibri" w:hAnsi="Calibri" w:cs="Calibri"/>
          <w:b/>
          <w:bCs/>
        </w:rPr>
      </w:pPr>
      <w:r w:rsidRPr="003F1C5A">
        <w:rPr>
          <w:rFonts w:ascii="Calibri" w:hAnsi="Calibri" w:cs="Calibri"/>
          <w:b/>
          <w:bCs/>
        </w:rPr>
        <w:t>PERSON SPECIFICATION</w:t>
      </w:r>
    </w:p>
    <w:p w14:paraId="07E8E272" w14:textId="77777777" w:rsidR="00565620" w:rsidRPr="003F1C5A" w:rsidRDefault="00565620" w:rsidP="00612A23">
      <w:pPr>
        <w:rPr>
          <w:rFonts w:ascii="Calibri" w:hAnsi="Calibri" w:cs="Calibri"/>
        </w:rPr>
      </w:pPr>
    </w:p>
    <w:tbl>
      <w:tblPr>
        <w:tblStyle w:val="TableGrid"/>
        <w:tblW w:w="0" w:type="auto"/>
        <w:tblLook w:val="04A0" w:firstRow="1" w:lastRow="0" w:firstColumn="1" w:lastColumn="0" w:noHBand="0" w:noVBand="1"/>
      </w:tblPr>
      <w:tblGrid>
        <w:gridCol w:w="1596"/>
        <w:gridCol w:w="3434"/>
        <w:gridCol w:w="3986"/>
      </w:tblGrid>
      <w:tr w:rsidR="009D1E9C" w:rsidRPr="003F1C5A" w14:paraId="185E2046" w14:textId="2B02D3DB" w:rsidTr="002504E9">
        <w:tc>
          <w:tcPr>
            <w:tcW w:w="1481" w:type="dxa"/>
          </w:tcPr>
          <w:p w14:paraId="1E8DEC21" w14:textId="05453722" w:rsidR="009D1E9C" w:rsidRPr="003F1C5A" w:rsidRDefault="009D1E9C" w:rsidP="00612A23">
            <w:pPr>
              <w:rPr>
                <w:rFonts w:ascii="Calibri" w:hAnsi="Calibri" w:cs="Calibri"/>
                <w:b/>
                <w:bCs/>
              </w:rPr>
            </w:pPr>
            <w:r w:rsidRPr="003F1C5A">
              <w:rPr>
                <w:rFonts w:ascii="Calibri" w:hAnsi="Calibri" w:cs="Calibri"/>
                <w:b/>
                <w:bCs/>
              </w:rPr>
              <w:t>CRITERIA</w:t>
            </w:r>
          </w:p>
        </w:tc>
        <w:tc>
          <w:tcPr>
            <w:tcW w:w="3476" w:type="dxa"/>
          </w:tcPr>
          <w:p w14:paraId="45A8776B" w14:textId="782FC6CF" w:rsidR="009D1E9C" w:rsidRPr="003F1C5A" w:rsidRDefault="009D1E9C" w:rsidP="00612A23">
            <w:pPr>
              <w:rPr>
                <w:rFonts w:ascii="Calibri" w:hAnsi="Calibri" w:cs="Calibri"/>
                <w:b/>
                <w:bCs/>
              </w:rPr>
            </w:pPr>
            <w:r w:rsidRPr="003F1C5A">
              <w:rPr>
                <w:rFonts w:ascii="Calibri" w:hAnsi="Calibri" w:cs="Calibri"/>
                <w:b/>
                <w:bCs/>
              </w:rPr>
              <w:t>ESSENTIAL</w:t>
            </w:r>
          </w:p>
        </w:tc>
        <w:tc>
          <w:tcPr>
            <w:tcW w:w="4059" w:type="dxa"/>
          </w:tcPr>
          <w:p w14:paraId="6AFA1E02" w14:textId="63825CCE" w:rsidR="009D1E9C" w:rsidRPr="003F1C5A" w:rsidRDefault="009D1E9C" w:rsidP="00612A23">
            <w:pPr>
              <w:rPr>
                <w:rFonts w:ascii="Calibri" w:hAnsi="Calibri" w:cs="Calibri"/>
                <w:b/>
                <w:bCs/>
              </w:rPr>
            </w:pPr>
            <w:r w:rsidRPr="003F1C5A">
              <w:rPr>
                <w:rFonts w:ascii="Calibri" w:hAnsi="Calibri" w:cs="Calibri"/>
                <w:b/>
                <w:bCs/>
              </w:rPr>
              <w:t>DESIRABLE</w:t>
            </w:r>
          </w:p>
        </w:tc>
      </w:tr>
      <w:tr w:rsidR="009D1E9C" w:rsidRPr="003F1C5A" w14:paraId="24A68A45" w14:textId="4199D870" w:rsidTr="002504E9">
        <w:tc>
          <w:tcPr>
            <w:tcW w:w="1481" w:type="dxa"/>
          </w:tcPr>
          <w:p w14:paraId="6E08E67B" w14:textId="5B768A98" w:rsidR="009D1E9C" w:rsidRPr="003F1C5A" w:rsidRDefault="006E6916" w:rsidP="00612A23">
            <w:pPr>
              <w:rPr>
                <w:rFonts w:ascii="Calibri" w:hAnsi="Calibri" w:cs="Calibri"/>
                <w:b/>
                <w:bCs/>
              </w:rPr>
            </w:pPr>
            <w:r w:rsidRPr="003F1C5A">
              <w:rPr>
                <w:rFonts w:ascii="Calibri" w:hAnsi="Calibri" w:cs="Calibri"/>
                <w:b/>
                <w:bCs/>
              </w:rPr>
              <w:t>Experience</w:t>
            </w:r>
          </w:p>
        </w:tc>
        <w:tc>
          <w:tcPr>
            <w:tcW w:w="3476" w:type="dxa"/>
          </w:tcPr>
          <w:p w14:paraId="13368536" w14:textId="77777777" w:rsidR="00DD762B" w:rsidRPr="003F1C5A" w:rsidRDefault="00DD762B" w:rsidP="00DD762B">
            <w:pPr>
              <w:pStyle w:val="ListParagraph"/>
              <w:numPr>
                <w:ilvl w:val="0"/>
                <w:numId w:val="8"/>
              </w:numPr>
              <w:rPr>
                <w:rFonts w:cs="Calibri"/>
                <w:sz w:val="24"/>
                <w:szCs w:val="24"/>
              </w:rPr>
            </w:pPr>
            <w:r w:rsidRPr="003F1C5A">
              <w:rPr>
                <w:rFonts w:cs="Calibri"/>
                <w:sz w:val="24"/>
                <w:szCs w:val="24"/>
              </w:rPr>
              <w:t>Experience in facilities, property, or office management</w:t>
            </w:r>
          </w:p>
          <w:p w14:paraId="2DA11593" w14:textId="77777777" w:rsidR="00DD762B" w:rsidRPr="003F1C5A" w:rsidRDefault="00DD762B" w:rsidP="00DD762B">
            <w:pPr>
              <w:pStyle w:val="ListParagraph"/>
              <w:numPr>
                <w:ilvl w:val="0"/>
                <w:numId w:val="8"/>
              </w:numPr>
              <w:rPr>
                <w:rFonts w:cs="Calibri"/>
                <w:sz w:val="24"/>
                <w:szCs w:val="24"/>
              </w:rPr>
            </w:pPr>
            <w:r w:rsidRPr="003F1C5A">
              <w:rPr>
                <w:rFonts w:cs="Calibri"/>
                <w:sz w:val="24"/>
                <w:szCs w:val="24"/>
              </w:rPr>
              <w:t>Experience coordinating contractors and suppliers</w:t>
            </w:r>
          </w:p>
          <w:p w14:paraId="667F00B5" w14:textId="0F0B573C" w:rsidR="009D1E9C" w:rsidRPr="003F1C5A" w:rsidRDefault="00DD762B" w:rsidP="00DD762B">
            <w:pPr>
              <w:pStyle w:val="ListParagraph"/>
              <w:numPr>
                <w:ilvl w:val="0"/>
                <w:numId w:val="8"/>
              </w:numPr>
              <w:rPr>
                <w:rFonts w:cs="Calibri"/>
                <w:sz w:val="24"/>
                <w:szCs w:val="24"/>
              </w:rPr>
            </w:pPr>
            <w:r w:rsidRPr="003F1C5A">
              <w:rPr>
                <w:rFonts w:cs="Calibri"/>
                <w:sz w:val="24"/>
                <w:szCs w:val="24"/>
              </w:rPr>
              <w:t xml:space="preserve">Experience maintaining documentation and compliance records </w:t>
            </w:r>
          </w:p>
        </w:tc>
        <w:tc>
          <w:tcPr>
            <w:tcW w:w="4059" w:type="dxa"/>
          </w:tcPr>
          <w:p w14:paraId="007D4BB7" w14:textId="77777777" w:rsidR="008757BC" w:rsidRPr="003F1C5A" w:rsidRDefault="008757BC" w:rsidP="008757BC">
            <w:pPr>
              <w:pStyle w:val="ListParagraph"/>
              <w:numPr>
                <w:ilvl w:val="0"/>
                <w:numId w:val="9"/>
              </w:numPr>
              <w:rPr>
                <w:rFonts w:cs="Calibri"/>
                <w:sz w:val="24"/>
                <w:szCs w:val="24"/>
              </w:rPr>
            </w:pPr>
            <w:r w:rsidRPr="003F1C5A">
              <w:rPr>
                <w:rFonts w:cs="Calibri"/>
                <w:sz w:val="24"/>
                <w:szCs w:val="24"/>
              </w:rPr>
              <w:t>Experience working in a multi-site environment</w:t>
            </w:r>
          </w:p>
          <w:p w14:paraId="314AFBB1" w14:textId="61CE5E0E" w:rsidR="009D1E9C" w:rsidRPr="003F1C5A" w:rsidRDefault="008757BC" w:rsidP="008757BC">
            <w:pPr>
              <w:pStyle w:val="ListParagraph"/>
              <w:numPr>
                <w:ilvl w:val="0"/>
                <w:numId w:val="9"/>
              </w:numPr>
              <w:rPr>
                <w:rFonts w:cs="Calibri"/>
                <w:sz w:val="24"/>
                <w:szCs w:val="24"/>
              </w:rPr>
            </w:pPr>
            <w:r w:rsidRPr="003F1C5A">
              <w:rPr>
                <w:rFonts w:cs="Calibri"/>
                <w:sz w:val="24"/>
                <w:szCs w:val="24"/>
              </w:rPr>
              <w:t>Experience in a charity, health, or social care setting</w:t>
            </w:r>
          </w:p>
        </w:tc>
      </w:tr>
      <w:tr w:rsidR="009D1E9C" w:rsidRPr="003F1C5A" w14:paraId="744DB157" w14:textId="476DE416" w:rsidTr="002504E9">
        <w:tc>
          <w:tcPr>
            <w:tcW w:w="1481" w:type="dxa"/>
          </w:tcPr>
          <w:p w14:paraId="5BC89D60" w14:textId="5FCB9771" w:rsidR="009D1E9C" w:rsidRPr="003F1C5A" w:rsidRDefault="006E6916" w:rsidP="00612A23">
            <w:pPr>
              <w:rPr>
                <w:rFonts w:ascii="Calibri" w:hAnsi="Calibri" w:cs="Calibri"/>
                <w:b/>
                <w:bCs/>
              </w:rPr>
            </w:pPr>
            <w:r w:rsidRPr="003F1C5A">
              <w:rPr>
                <w:rFonts w:ascii="Calibri" w:hAnsi="Calibri" w:cs="Calibri"/>
                <w:b/>
                <w:bCs/>
              </w:rPr>
              <w:t>Skills/ Training/ Qualifications</w:t>
            </w:r>
          </w:p>
        </w:tc>
        <w:tc>
          <w:tcPr>
            <w:tcW w:w="3476" w:type="dxa"/>
          </w:tcPr>
          <w:p w14:paraId="52EABAAA" w14:textId="77777777" w:rsidR="008757BC" w:rsidRPr="003F1C5A" w:rsidRDefault="008757BC" w:rsidP="008757BC">
            <w:pPr>
              <w:pStyle w:val="ListParagraph"/>
              <w:numPr>
                <w:ilvl w:val="0"/>
                <w:numId w:val="10"/>
              </w:numPr>
              <w:rPr>
                <w:rFonts w:cs="Calibri"/>
                <w:sz w:val="24"/>
                <w:szCs w:val="24"/>
              </w:rPr>
            </w:pPr>
            <w:r w:rsidRPr="003F1C5A">
              <w:rPr>
                <w:rFonts w:cs="Calibri"/>
                <w:sz w:val="24"/>
                <w:szCs w:val="24"/>
              </w:rPr>
              <w:t>Good understanding of health &amp; safety practices</w:t>
            </w:r>
          </w:p>
          <w:p w14:paraId="3A4A4AA9" w14:textId="57D9E3E5" w:rsidR="009D1E9C" w:rsidRPr="003F1C5A" w:rsidRDefault="008757BC" w:rsidP="008757BC">
            <w:pPr>
              <w:pStyle w:val="ListParagraph"/>
              <w:numPr>
                <w:ilvl w:val="0"/>
                <w:numId w:val="10"/>
              </w:numPr>
              <w:rPr>
                <w:rFonts w:cs="Calibri"/>
                <w:sz w:val="24"/>
                <w:szCs w:val="24"/>
              </w:rPr>
            </w:pPr>
            <w:r w:rsidRPr="003F1C5A">
              <w:rPr>
                <w:rFonts w:cs="Calibri"/>
                <w:sz w:val="24"/>
                <w:szCs w:val="24"/>
              </w:rPr>
              <w:t xml:space="preserve">Strong IT literacy (MS Office and record systems) </w:t>
            </w:r>
          </w:p>
        </w:tc>
        <w:tc>
          <w:tcPr>
            <w:tcW w:w="4059" w:type="dxa"/>
          </w:tcPr>
          <w:p w14:paraId="4F1F069E" w14:textId="43AB34FF" w:rsidR="009D1E9C" w:rsidRPr="003F1C5A" w:rsidRDefault="00116D64" w:rsidP="00116D64">
            <w:pPr>
              <w:pStyle w:val="ListParagraph"/>
              <w:numPr>
                <w:ilvl w:val="0"/>
                <w:numId w:val="10"/>
              </w:numPr>
              <w:rPr>
                <w:rFonts w:cs="Calibri"/>
                <w:sz w:val="24"/>
                <w:szCs w:val="24"/>
              </w:rPr>
            </w:pPr>
            <w:r w:rsidRPr="003F1C5A">
              <w:rPr>
                <w:rFonts w:cs="Calibri"/>
                <w:sz w:val="24"/>
                <w:szCs w:val="24"/>
              </w:rPr>
              <w:t>NEBOSH qualification or equivalent</w:t>
            </w:r>
          </w:p>
        </w:tc>
      </w:tr>
      <w:tr w:rsidR="009A4911" w:rsidRPr="003F1C5A" w14:paraId="32A3939D" w14:textId="77777777" w:rsidTr="002504E9">
        <w:tc>
          <w:tcPr>
            <w:tcW w:w="1481" w:type="dxa"/>
          </w:tcPr>
          <w:p w14:paraId="3BFB2B8C" w14:textId="61E49396" w:rsidR="009A4911" w:rsidRPr="003F1C5A" w:rsidRDefault="006E6916" w:rsidP="00612A23">
            <w:pPr>
              <w:rPr>
                <w:rFonts w:ascii="Calibri" w:hAnsi="Calibri" w:cs="Calibri"/>
              </w:rPr>
            </w:pPr>
            <w:r w:rsidRPr="003F1C5A">
              <w:rPr>
                <w:rFonts w:ascii="Calibri" w:hAnsi="Calibri" w:cs="Calibri"/>
                <w:b/>
                <w:bCs/>
              </w:rPr>
              <w:t>Personal requirements</w:t>
            </w:r>
          </w:p>
        </w:tc>
        <w:tc>
          <w:tcPr>
            <w:tcW w:w="3476" w:type="dxa"/>
          </w:tcPr>
          <w:p w14:paraId="641B0B34" w14:textId="77777777" w:rsidR="00116D64" w:rsidRPr="003F1C5A" w:rsidRDefault="00116D64" w:rsidP="00116D64">
            <w:pPr>
              <w:pStyle w:val="ListParagraph"/>
              <w:numPr>
                <w:ilvl w:val="0"/>
                <w:numId w:val="11"/>
              </w:numPr>
              <w:rPr>
                <w:rFonts w:cs="Calibri"/>
                <w:sz w:val="24"/>
                <w:szCs w:val="24"/>
              </w:rPr>
            </w:pPr>
            <w:r w:rsidRPr="003F1C5A">
              <w:rPr>
                <w:rFonts w:cs="Calibri"/>
                <w:sz w:val="24"/>
                <w:szCs w:val="24"/>
              </w:rPr>
              <w:t>Ability to work collaboratively with internal and external stakeholders</w:t>
            </w:r>
          </w:p>
          <w:p w14:paraId="7C89A93C" w14:textId="77777777" w:rsidR="00116D64" w:rsidRPr="003F1C5A" w:rsidRDefault="00116D64" w:rsidP="00116D64">
            <w:pPr>
              <w:pStyle w:val="ListParagraph"/>
              <w:numPr>
                <w:ilvl w:val="0"/>
                <w:numId w:val="11"/>
              </w:numPr>
              <w:rPr>
                <w:rFonts w:cs="Calibri"/>
                <w:sz w:val="24"/>
                <w:szCs w:val="24"/>
              </w:rPr>
            </w:pPr>
            <w:r w:rsidRPr="003F1C5A">
              <w:rPr>
                <w:rFonts w:cs="Calibri"/>
                <w:sz w:val="24"/>
                <w:szCs w:val="24"/>
              </w:rPr>
              <w:t>Flexible and adaptable approach</w:t>
            </w:r>
          </w:p>
          <w:p w14:paraId="482E5523" w14:textId="77777777" w:rsidR="00116D64" w:rsidRPr="003F1C5A" w:rsidRDefault="00116D64" w:rsidP="00116D64">
            <w:pPr>
              <w:pStyle w:val="ListParagraph"/>
              <w:numPr>
                <w:ilvl w:val="0"/>
                <w:numId w:val="11"/>
              </w:numPr>
              <w:rPr>
                <w:rFonts w:cs="Calibri"/>
                <w:sz w:val="24"/>
                <w:szCs w:val="24"/>
              </w:rPr>
            </w:pPr>
            <w:r w:rsidRPr="003F1C5A">
              <w:rPr>
                <w:rFonts w:cs="Calibri"/>
                <w:sz w:val="24"/>
                <w:szCs w:val="24"/>
              </w:rPr>
              <w:lastRenderedPageBreak/>
              <w:t>Strong organisational and time management skills</w:t>
            </w:r>
          </w:p>
          <w:p w14:paraId="2DC2647D" w14:textId="348500BF" w:rsidR="009A4911" w:rsidRPr="003F1C5A" w:rsidRDefault="00116D64" w:rsidP="00116D64">
            <w:pPr>
              <w:pStyle w:val="ListParagraph"/>
              <w:numPr>
                <w:ilvl w:val="0"/>
                <w:numId w:val="11"/>
              </w:numPr>
              <w:rPr>
                <w:rFonts w:cs="Calibri"/>
                <w:sz w:val="24"/>
                <w:szCs w:val="24"/>
              </w:rPr>
            </w:pPr>
            <w:r w:rsidRPr="003F1C5A">
              <w:rPr>
                <w:rFonts w:cs="Calibri"/>
                <w:sz w:val="24"/>
                <w:szCs w:val="24"/>
              </w:rPr>
              <w:t>Proactive and solution-focused attitude</w:t>
            </w:r>
          </w:p>
        </w:tc>
        <w:tc>
          <w:tcPr>
            <w:tcW w:w="4059" w:type="dxa"/>
          </w:tcPr>
          <w:p w14:paraId="1595E5F5" w14:textId="66ED9949" w:rsidR="009A4911" w:rsidRPr="003F1C5A" w:rsidRDefault="002504E9" w:rsidP="002504E9">
            <w:pPr>
              <w:pStyle w:val="ListParagraph"/>
              <w:numPr>
                <w:ilvl w:val="0"/>
                <w:numId w:val="11"/>
              </w:numPr>
              <w:rPr>
                <w:rFonts w:cs="Calibri"/>
                <w:sz w:val="24"/>
                <w:szCs w:val="24"/>
              </w:rPr>
            </w:pPr>
            <w:r w:rsidRPr="003F1C5A">
              <w:rPr>
                <w:rFonts w:cs="Calibri"/>
                <w:sz w:val="24"/>
                <w:szCs w:val="24"/>
              </w:rPr>
              <w:lastRenderedPageBreak/>
              <w:t>Positive approach and good interpersonal style</w:t>
            </w:r>
          </w:p>
        </w:tc>
      </w:tr>
    </w:tbl>
    <w:p w14:paraId="37247AC7" w14:textId="77777777" w:rsidR="00565620" w:rsidRPr="003F1C5A" w:rsidRDefault="00565620" w:rsidP="00612A23">
      <w:pPr>
        <w:rPr>
          <w:rFonts w:ascii="Calibri" w:hAnsi="Calibri" w:cs="Calibri"/>
        </w:rPr>
      </w:pPr>
    </w:p>
    <w:p w14:paraId="0CE4A624" w14:textId="77777777" w:rsidR="00565620" w:rsidRPr="003F1C5A" w:rsidRDefault="00565620" w:rsidP="00612A23">
      <w:pPr>
        <w:rPr>
          <w:rFonts w:ascii="Calibri" w:hAnsi="Calibri" w:cs="Calibri"/>
        </w:rPr>
      </w:pPr>
    </w:p>
    <w:p w14:paraId="79E6983C" w14:textId="77777777" w:rsidR="00565620" w:rsidRPr="003F1C5A" w:rsidRDefault="00565620" w:rsidP="00565620">
      <w:pPr>
        <w:rPr>
          <w:rFonts w:ascii="Calibri" w:hAnsi="Calibri" w:cs="Calibri"/>
          <w:b/>
          <w:bCs/>
        </w:rPr>
      </w:pPr>
      <w:r w:rsidRPr="003F1C5A">
        <w:rPr>
          <w:rFonts w:ascii="Calibri" w:hAnsi="Calibri" w:cs="Calibri"/>
          <w:b/>
          <w:bCs/>
        </w:rPr>
        <w:t>OTHER DETAILS   </w:t>
      </w:r>
    </w:p>
    <w:p w14:paraId="1E6B3387" w14:textId="77777777" w:rsidR="00565620" w:rsidRPr="003F1C5A" w:rsidRDefault="00565620" w:rsidP="00565620">
      <w:pPr>
        <w:rPr>
          <w:rFonts w:ascii="Calibri" w:hAnsi="Calibri" w:cs="Calibri"/>
        </w:rPr>
      </w:pPr>
      <w:r w:rsidRPr="003F1C5A">
        <w:rPr>
          <w:rFonts w:ascii="Calibri" w:hAnsi="Calibri" w:cs="Calibri"/>
        </w:rPr>
        <w:t> </w:t>
      </w:r>
    </w:p>
    <w:p w14:paraId="11A49418" w14:textId="77777777" w:rsidR="00565620" w:rsidRPr="003F1C5A" w:rsidRDefault="00565620" w:rsidP="00565620">
      <w:pPr>
        <w:rPr>
          <w:rFonts w:ascii="Calibri" w:hAnsi="Calibri" w:cs="Calibri"/>
        </w:rPr>
      </w:pPr>
      <w:r w:rsidRPr="003F1C5A">
        <w:rPr>
          <w:rFonts w:ascii="Calibri" w:hAnsi="Calibri" w:cs="Calibri"/>
        </w:rPr>
        <w:t>All staff are ambassadors for Guideposts and as such may be required from time to time to assist managers and fundraising in the promotion of Guidepost and its work. </w:t>
      </w:r>
    </w:p>
    <w:p w14:paraId="71D20C38" w14:textId="77777777" w:rsidR="00565620" w:rsidRPr="003F1C5A" w:rsidRDefault="00565620" w:rsidP="00565620">
      <w:pPr>
        <w:rPr>
          <w:rFonts w:ascii="Calibri" w:hAnsi="Calibri" w:cs="Calibri"/>
        </w:rPr>
      </w:pPr>
      <w:r w:rsidRPr="003F1C5A">
        <w:rPr>
          <w:rFonts w:ascii="Calibri" w:hAnsi="Calibri" w:cs="Calibri"/>
        </w:rPr>
        <w:t> </w:t>
      </w:r>
    </w:p>
    <w:p w14:paraId="222BC6B1" w14:textId="77777777" w:rsidR="00565620" w:rsidRPr="003F1C5A" w:rsidRDefault="00565620" w:rsidP="00565620">
      <w:pPr>
        <w:rPr>
          <w:rFonts w:ascii="Calibri" w:hAnsi="Calibri" w:cs="Calibri"/>
        </w:rPr>
      </w:pPr>
      <w:r w:rsidRPr="003F1C5A">
        <w:rPr>
          <w:rFonts w:ascii="Calibri" w:hAnsi="Calibri" w:cs="Calibri"/>
        </w:rPr>
        <w:t>All staff have a responsibility to look after the Health and Safety not only of those people who use our services but for themselves and their colleagues and should follow Guideposts Health and Safety Policy and Procedures.  </w:t>
      </w:r>
    </w:p>
    <w:p w14:paraId="184FA8AE" w14:textId="77777777" w:rsidR="00986F94" w:rsidRPr="003F1C5A" w:rsidRDefault="00986F94" w:rsidP="00565620">
      <w:pPr>
        <w:rPr>
          <w:rFonts w:ascii="Calibri" w:hAnsi="Calibri" w:cs="Calibri"/>
        </w:rPr>
      </w:pPr>
    </w:p>
    <w:p w14:paraId="772B67FF" w14:textId="3460A8C1" w:rsidR="00986F94" w:rsidRPr="003F1C5A" w:rsidRDefault="00986F94" w:rsidP="00565620">
      <w:pPr>
        <w:rPr>
          <w:rFonts w:ascii="Calibri" w:hAnsi="Calibri" w:cs="Calibri"/>
        </w:rPr>
      </w:pPr>
      <w:r w:rsidRPr="003F1C5A">
        <w:rPr>
          <w:rFonts w:ascii="Calibri" w:hAnsi="Calibri" w:cs="Calibri"/>
        </w:rPr>
        <w:t>Must hold a full UK driving licence and have access to a vehicle insured for business use</w:t>
      </w:r>
      <w:r w:rsidR="003F1C5A" w:rsidRPr="003F1C5A">
        <w:rPr>
          <w:rFonts w:ascii="Calibri" w:hAnsi="Calibri" w:cs="Calibri"/>
        </w:rPr>
        <w:t>.</w:t>
      </w:r>
    </w:p>
    <w:p w14:paraId="04724201" w14:textId="77777777" w:rsidR="00565620" w:rsidRPr="003F1C5A" w:rsidRDefault="00565620" w:rsidP="00565620">
      <w:pPr>
        <w:rPr>
          <w:rFonts w:ascii="Calibri" w:hAnsi="Calibri" w:cs="Calibri"/>
        </w:rPr>
      </w:pPr>
      <w:r w:rsidRPr="003F1C5A">
        <w:rPr>
          <w:rFonts w:ascii="Calibri" w:hAnsi="Calibri" w:cs="Calibri"/>
        </w:rPr>
        <w:t> </w:t>
      </w:r>
    </w:p>
    <w:p w14:paraId="2E5AE1B4" w14:textId="77777777" w:rsidR="00565620" w:rsidRPr="003F1C5A" w:rsidRDefault="00565620" w:rsidP="00565620">
      <w:pPr>
        <w:rPr>
          <w:rFonts w:ascii="Calibri" w:hAnsi="Calibri" w:cs="Calibri"/>
        </w:rPr>
      </w:pPr>
      <w:r w:rsidRPr="003F1C5A">
        <w:rPr>
          <w:rFonts w:ascii="Calibri" w:hAnsi="Calibri" w:cs="Calibri"/>
        </w:rPr>
        <w:t>Guideposts is an Equal Opportunities employer.  </w:t>
      </w:r>
    </w:p>
    <w:p w14:paraId="6F9178D9" w14:textId="77777777" w:rsidR="00565620" w:rsidRPr="003F1C5A" w:rsidRDefault="00565620" w:rsidP="00565620">
      <w:pPr>
        <w:rPr>
          <w:rFonts w:ascii="Calibri" w:hAnsi="Calibri" w:cs="Calibri"/>
        </w:rPr>
      </w:pPr>
    </w:p>
    <w:p w14:paraId="391854B8" w14:textId="31D1ECAA" w:rsidR="00612A23" w:rsidRPr="003F1C5A" w:rsidRDefault="00565620" w:rsidP="00612A23">
      <w:pPr>
        <w:rPr>
          <w:rFonts w:ascii="Calibri" w:hAnsi="Calibri" w:cs="Calibri"/>
        </w:rPr>
      </w:pPr>
      <w:r w:rsidRPr="003F1C5A">
        <w:rPr>
          <w:rFonts w:ascii="Calibri" w:hAnsi="Calibri" w:cs="Calibri"/>
        </w:rPr>
        <w:t>This job description is not exhaustive but is provided to assist the post holder to know and understand the main duties of their role.  Responsibilities may be subject to review and may be varied in emphasis depending on operational requirements.  It may be amended from time to time in discussion with the post holder.</w:t>
      </w:r>
    </w:p>
    <w:sectPr w:rsidR="00612A23" w:rsidRPr="003F1C5A" w:rsidSect="001728DD">
      <w:headerReference w:type="default" r:id="rId11"/>
      <w:footerReference w:type="default" r:id="rId12"/>
      <w:pgSz w:w="11906" w:h="16838" w:code="9"/>
      <w:pgMar w:top="1440" w:right="1440" w:bottom="1440" w:left="1440"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D628" w14:textId="77777777" w:rsidR="0011616F" w:rsidRDefault="0011616F">
      <w:r>
        <w:separator/>
      </w:r>
    </w:p>
  </w:endnote>
  <w:endnote w:type="continuationSeparator" w:id="0">
    <w:p w14:paraId="419948C4" w14:textId="77777777" w:rsidR="0011616F" w:rsidRDefault="0011616F">
      <w:r>
        <w:continuationSeparator/>
      </w:r>
    </w:p>
  </w:endnote>
  <w:endnote w:type="continuationNotice" w:id="1">
    <w:p w14:paraId="1FCD26A6" w14:textId="77777777" w:rsidR="0011616F" w:rsidRDefault="00116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x Sans Light">
    <w:altName w:val="Calibri"/>
    <w:charset w:val="00"/>
    <w:family w:val="auto"/>
    <w:pitch w:val="variable"/>
    <w:sig w:usb0="A00000AF" w:usb1="50002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25"/>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1"/>
    </w:tblGrid>
    <w:tr w:rsidR="003F1C5A" w:rsidRPr="00720936" w14:paraId="43110C45" w14:textId="77777777" w:rsidTr="00AB3EDB">
      <w:trPr>
        <w:trHeight w:val="464"/>
      </w:trPr>
      <w:tc>
        <w:tcPr>
          <w:tcW w:w="7600" w:type="dxa"/>
        </w:tcPr>
        <w:p w14:paraId="2C831866" w14:textId="3D167BCC" w:rsidR="003F1C5A" w:rsidRPr="003F1C5A" w:rsidRDefault="003F1C5A" w:rsidP="003F1C5A">
          <w:pPr>
            <w:rPr>
              <w:rFonts w:ascii="Brix Sans Light" w:hAnsi="Brix Sans Light"/>
              <w:sz w:val="22"/>
              <w:szCs w:val="22"/>
            </w:rPr>
          </w:pPr>
          <w:r w:rsidRPr="003F1C5A">
            <w:rPr>
              <w:rFonts w:ascii="Brix Sans Light" w:hAnsi="Brix Sans Light"/>
              <w:sz w:val="22"/>
              <w:szCs w:val="22"/>
            </w:rPr>
            <w:t>Health, Safety &amp; Facilities Coordinator JD 2026</w:t>
          </w:r>
        </w:p>
        <w:p w14:paraId="3C4BCD55" w14:textId="77777777" w:rsidR="003F1C5A" w:rsidRPr="00720936" w:rsidRDefault="003F1C5A" w:rsidP="003F1C5A">
          <w:pPr>
            <w:rPr>
              <w:rFonts w:ascii="Brix Sans Light" w:hAnsi="Brix Sans Light"/>
              <w:b/>
              <w:bCs/>
              <w:sz w:val="22"/>
              <w:szCs w:val="22"/>
            </w:rPr>
          </w:pPr>
        </w:p>
      </w:tc>
    </w:tr>
  </w:tbl>
  <w:p w14:paraId="6F598ACA" w14:textId="77777777" w:rsidR="003F1C5A" w:rsidRDefault="003F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F141" w14:textId="77777777" w:rsidR="0011616F" w:rsidRDefault="0011616F">
      <w:r>
        <w:separator/>
      </w:r>
    </w:p>
  </w:footnote>
  <w:footnote w:type="continuationSeparator" w:id="0">
    <w:p w14:paraId="3351B6B0" w14:textId="77777777" w:rsidR="0011616F" w:rsidRDefault="0011616F">
      <w:r>
        <w:continuationSeparator/>
      </w:r>
    </w:p>
  </w:footnote>
  <w:footnote w:type="continuationNotice" w:id="1">
    <w:p w14:paraId="2F9D8A8D" w14:textId="77777777" w:rsidR="0011616F" w:rsidRDefault="00116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2F9C" w14:textId="00110827" w:rsidR="009973E8" w:rsidRDefault="009973E8">
    <w:pPr>
      <w:pStyle w:val="Header"/>
    </w:pPr>
  </w:p>
  <w:p w14:paraId="7C526A5B" w14:textId="77777777" w:rsidR="009973E8" w:rsidRDefault="00997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39F"/>
    <w:multiLevelType w:val="hybridMultilevel"/>
    <w:tmpl w:val="D4208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65F6C"/>
    <w:multiLevelType w:val="hybridMultilevel"/>
    <w:tmpl w:val="63C2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A70F3"/>
    <w:multiLevelType w:val="hybridMultilevel"/>
    <w:tmpl w:val="CE28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96622"/>
    <w:multiLevelType w:val="hybridMultilevel"/>
    <w:tmpl w:val="DEC6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F7AE9"/>
    <w:multiLevelType w:val="hybridMultilevel"/>
    <w:tmpl w:val="31E2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F4EE3"/>
    <w:multiLevelType w:val="hybridMultilevel"/>
    <w:tmpl w:val="4632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20F5"/>
    <w:multiLevelType w:val="hybridMultilevel"/>
    <w:tmpl w:val="B60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70145"/>
    <w:multiLevelType w:val="hybridMultilevel"/>
    <w:tmpl w:val="C59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52B4"/>
    <w:multiLevelType w:val="hybridMultilevel"/>
    <w:tmpl w:val="0110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B4AFE"/>
    <w:multiLevelType w:val="hybridMultilevel"/>
    <w:tmpl w:val="6E0E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2D104D"/>
    <w:multiLevelType w:val="hybridMultilevel"/>
    <w:tmpl w:val="19400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1569257">
    <w:abstractNumId w:val="10"/>
  </w:num>
  <w:num w:numId="2" w16cid:durableId="1513714512">
    <w:abstractNumId w:val="2"/>
  </w:num>
  <w:num w:numId="3" w16cid:durableId="1118834967">
    <w:abstractNumId w:val="7"/>
  </w:num>
  <w:num w:numId="4" w16cid:durableId="1609123948">
    <w:abstractNumId w:val="0"/>
  </w:num>
  <w:num w:numId="5" w16cid:durableId="98525197">
    <w:abstractNumId w:val="5"/>
  </w:num>
  <w:num w:numId="6" w16cid:durableId="1318728504">
    <w:abstractNumId w:val="3"/>
  </w:num>
  <w:num w:numId="7" w16cid:durableId="167988754">
    <w:abstractNumId w:val="8"/>
  </w:num>
  <w:num w:numId="8" w16cid:durableId="1212620719">
    <w:abstractNumId w:val="4"/>
  </w:num>
  <w:num w:numId="9" w16cid:durableId="1468233714">
    <w:abstractNumId w:val="9"/>
  </w:num>
  <w:num w:numId="10" w16cid:durableId="838884282">
    <w:abstractNumId w:val="6"/>
  </w:num>
  <w:num w:numId="11" w16cid:durableId="79891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20"/>
    <w:rsid w:val="00007B96"/>
    <w:rsid w:val="00017F7E"/>
    <w:rsid w:val="00041ACE"/>
    <w:rsid w:val="00041E31"/>
    <w:rsid w:val="00044E86"/>
    <w:rsid w:val="000457DE"/>
    <w:rsid w:val="000A327F"/>
    <w:rsid w:val="000D42EE"/>
    <w:rsid w:val="000E7C26"/>
    <w:rsid w:val="000F2AAC"/>
    <w:rsid w:val="00114764"/>
    <w:rsid w:val="0011616F"/>
    <w:rsid w:val="00116D64"/>
    <w:rsid w:val="00117E66"/>
    <w:rsid w:val="00133763"/>
    <w:rsid w:val="001728DD"/>
    <w:rsid w:val="001B1481"/>
    <w:rsid w:val="001B6A2D"/>
    <w:rsid w:val="001E3B2E"/>
    <w:rsid w:val="001F0CC9"/>
    <w:rsid w:val="00202280"/>
    <w:rsid w:val="0021505F"/>
    <w:rsid w:val="00220538"/>
    <w:rsid w:val="00230510"/>
    <w:rsid w:val="00241487"/>
    <w:rsid w:val="002504E9"/>
    <w:rsid w:val="002526FD"/>
    <w:rsid w:val="00254F97"/>
    <w:rsid w:val="0026281B"/>
    <w:rsid w:val="0027024A"/>
    <w:rsid w:val="0028248E"/>
    <w:rsid w:val="002B2135"/>
    <w:rsid w:val="002C34FB"/>
    <w:rsid w:val="002C54F1"/>
    <w:rsid w:val="002D3451"/>
    <w:rsid w:val="002E2499"/>
    <w:rsid w:val="002E4CEC"/>
    <w:rsid w:val="002F65B4"/>
    <w:rsid w:val="00303F87"/>
    <w:rsid w:val="00313616"/>
    <w:rsid w:val="00324E6E"/>
    <w:rsid w:val="003403CD"/>
    <w:rsid w:val="00364F7D"/>
    <w:rsid w:val="00367A9E"/>
    <w:rsid w:val="00383573"/>
    <w:rsid w:val="00390817"/>
    <w:rsid w:val="00397148"/>
    <w:rsid w:val="003A3370"/>
    <w:rsid w:val="003B6F40"/>
    <w:rsid w:val="003D1340"/>
    <w:rsid w:val="003F1C5A"/>
    <w:rsid w:val="00400375"/>
    <w:rsid w:val="004147CC"/>
    <w:rsid w:val="00454AA4"/>
    <w:rsid w:val="0045570A"/>
    <w:rsid w:val="0046134B"/>
    <w:rsid w:val="004628EE"/>
    <w:rsid w:val="00465107"/>
    <w:rsid w:val="00475D93"/>
    <w:rsid w:val="00480C7C"/>
    <w:rsid w:val="004832EE"/>
    <w:rsid w:val="00486BB6"/>
    <w:rsid w:val="004A10A2"/>
    <w:rsid w:val="004A6DA2"/>
    <w:rsid w:val="004C12AA"/>
    <w:rsid w:val="004C69DB"/>
    <w:rsid w:val="004F06E2"/>
    <w:rsid w:val="00500DCA"/>
    <w:rsid w:val="005305F8"/>
    <w:rsid w:val="00532C35"/>
    <w:rsid w:val="00544F7E"/>
    <w:rsid w:val="005601EB"/>
    <w:rsid w:val="00565620"/>
    <w:rsid w:val="005673A5"/>
    <w:rsid w:val="00573C04"/>
    <w:rsid w:val="0057657D"/>
    <w:rsid w:val="005C214B"/>
    <w:rsid w:val="005C236C"/>
    <w:rsid w:val="005C6F19"/>
    <w:rsid w:val="005E0684"/>
    <w:rsid w:val="005F1A20"/>
    <w:rsid w:val="00607F15"/>
    <w:rsid w:val="00612A23"/>
    <w:rsid w:val="00621929"/>
    <w:rsid w:val="00647F9D"/>
    <w:rsid w:val="00650C44"/>
    <w:rsid w:val="00661975"/>
    <w:rsid w:val="00661B04"/>
    <w:rsid w:val="00674FC2"/>
    <w:rsid w:val="006A1B18"/>
    <w:rsid w:val="006B4AB8"/>
    <w:rsid w:val="006D528E"/>
    <w:rsid w:val="006E3E12"/>
    <w:rsid w:val="006E5015"/>
    <w:rsid w:val="006E6916"/>
    <w:rsid w:val="006F6185"/>
    <w:rsid w:val="007055C8"/>
    <w:rsid w:val="00720936"/>
    <w:rsid w:val="00734CB7"/>
    <w:rsid w:val="00742E83"/>
    <w:rsid w:val="0075027D"/>
    <w:rsid w:val="007531C6"/>
    <w:rsid w:val="00754CA7"/>
    <w:rsid w:val="00760895"/>
    <w:rsid w:val="00784B1F"/>
    <w:rsid w:val="007854EB"/>
    <w:rsid w:val="007972CC"/>
    <w:rsid w:val="007A737D"/>
    <w:rsid w:val="007C22E5"/>
    <w:rsid w:val="007E0CCD"/>
    <w:rsid w:val="007E55FB"/>
    <w:rsid w:val="007E574C"/>
    <w:rsid w:val="007F1793"/>
    <w:rsid w:val="007F6DE5"/>
    <w:rsid w:val="008039F1"/>
    <w:rsid w:val="008177AE"/>
    <w:rsid w:val="0083565E"/>
    <w:rsid w:val="00835D5C"/>
    <w:rsid w:val="008757BC"/>
    <w:rsid w:val="00894D37"/>
    <w:rsid w:val="0089615A"/>
    <w:rsid w:val="008A458C"/>
    <w:rsid w:val="008B78CD"/>
    <w:rsid w:val="008C61BA"/>
    <w:rsid w:val="008D1674"/>
    <w:rsid w:val="008D5100"/>
    <w:rsid w:val="008E527F"/>
    <w:rsid w:val="008F0B90"/>
    <w:rsid w:val="008F1AE8"/>
    <w:rsid w:val="00905536"/>
    <w:rsid w:val="00935E42"/>
    <w:rsid w:val="00952DC7"/>
    <w:rsid w:val="00957B86"/>
    <w:rsid w:val="00986F94"/>
    <w:rsid w:val="009948D7"/>
    <w:rsid w:val="009973E8"/>
    <w:rsid w:val="009A4911"/>
    <w:rsid w:val="009B1D5A"/>
    <w:rsid w:val="009B3060"/>
    <w:rsid w:val="009D1E9C"/>
    <w:rsid w:val="009E36ED"/>
    <w:rsid w:val="00A163EF"/>
    <w:rsid w:val="00A528AB"/>
    <w:rsid w:val="00A54B42"/>
    <w:rsid w:val="00A55625"/>
    <w:rsid w:val="00A60476"/>
    <w:rsid w:val="00AA65BE"/>
    <w:rsid w:val="00AD6F14"/>
    <w:rsid w:val="00AF273B"/>
    <w:rsid w:val="00AF4EE3"/>
    <w:rsid w:val="00B03D90"/>
    <w:rsid w:val="00B24FFF"/>
    <w:rsid w:val="00B272A6"/>
    <w:rsid w:val="00B3522D"/>
    <w:rsid w:val="00B5047D"/>
    <w:rsid w:val="00B576A7"/>
    <w:rsid w:val="00B7697E"/>
    <w:rsid w:val="00B92CED"/>
    <w:rsid w:val="00BA6F2F"/>
    <w:rsid w:val="00BA764D"/>
    <w:rsid w:val="00BB70E6"/>
    <w:rsid w:val="00BD264B"/>
    <w:rsid w:val="00BE646A"/>
    <w:rsid w:val="00BF3AAB"/>
    <w:rsid w:val="00BF5FB5"/>
    <w:rsid w:val="00C0365B"/>
    <w:rsid w:val="00C154E8"/>
    <w:rsid w:val="00C17663"/>
    <w:rsid w:val="00C21102"/>
    <w:rsid w:val="00C2450D"/>
    <w:rsid w:val="00C24D5B"/>
    <w:rsid w:val="00C45565"/>
    <w:rsid w:val="00C4582D"/>
    <w:rsid w:val="00C476E9"/>
    <w:rsid w:val="00C658BC"/>
    <w:rsid w:val="00C81821"/>
    <w:rsid w:val="00C8230F"/>
    <w:rsid w:val="00C8457A"/>
    <w:rsid w:val="00CA351E"/>
    <w:rsid w:val="00CA6975"/>
    <w:rsid w:val="00D21172"/>
    <w:rsid w:val="00D5326A"/>
    <w:rsid w:val="00D57177"/>
    <w:rsid w:val="00D60E41"/>
    <w:rsid w:val="00DA1167"/>
    <w:rsid w:val="00DA20EF"/>
    <w:rsid w:val="00DA6015"/>
    <w:rsid w:val="00DB5E26"/>
    <w:rsid w:val="00DB6AF7"/>
    <w:rsid w:val="00DC66BB"/>
    <w:rsid w:val="00DD762B"/>
    <w:rsid w:val="00DE49FB"/>
    <w:rsid w:val="00DF43E1"/>
    <w:rsid w:val="00E20ACD"/>
    <w:rsid w:val="00E23D6B"/>
    <w:rsid w:val="00E25554"/>
    <w:rsid w:val="00E33941"/>
    <w:rsid w:val="00E34B30"/>
    <w:rsid w:val="00E635F5"/>
    <w:rsid w:val="00E819B1"/>
    <w:rsid w:val="00E855D9"/>
    <w:rsid w:val="00E92EDB"/>
    <w:rsid w:val="00EC17FC"/>
    <w:rsid w:val="00EC437B"/>
    <w:rsid w:val="00EE088D"/>
    <w:rsid w:val="00F0313D"/>
    <w:rsid w:val="00F1261C"/>
    <w:rsid w:val="00F13A8D"/>
    <w:rsid w:val="00F1574A"/>
    <w:rsid w:val="00F22A9D"/>
    <w:rsid w:val="00F30E06"/>
    <w:rsid w:val="00F331B4"/>
    <w:rsid w:val="00F55A70"/>
    <w:rsid w:val="00F7170E"/>
    <w:rsid w:val="00F8047B"/>
    <w:rsid w:val="00F93D42"/>
    <w:rsid w:val="00FB37D0"/>
    <w:rsid w:val="00FC2FC3"/>
    <w:rsid w:val="00FD0CE9"/>
    <w:rsid w:val="00FE5A10"/>
    <w:rsid w:val="00FE685D"/>
    <w:rsid w:val="00FF3674"/>
    <w:rsid w:val="0378040F"/>
    <w:rsid w:val="06B0D3C1"/>
    <w:rsid w:val="22DA768E"/>
    <w:rsid w:val="3A4DF1F0"/>
    <w:rsid w:val="4B9AD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
    </o:shapedefaults>
    <o:shapelayout v:ext="edit">
      <o:idmap v:ext="edit" data="2"/>
    </o:shapelayout>
  </w:shapeDefaults>
  <w:decimalSymbol w:val="."/>
  <w:listSeparator w:val=","/>
  <w14:docId w14:val="3BD1C7AB"/>
  <w15:chartTrackingRefBased/>
  <w15:docId w15:val="{51C4A21C-55D9-4B8C-9314-18C6809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F65B4"/>
    <w:pPr>
      <w:keepNext/>
      <w:outlineLvl w:val="0"/>
    </w:pPr>
    <w:rPr>
      <w:rFonts w:ascii="Arial" w:hAnsi="Arial" w:cs="Arial"/>
      <w:sz w:val="22"/>
      <w:u w:val="single"/>
      <w:lang w:eastAsia="en-US"/>
    </w:rPr>
  </w:style>
  <w:style w:type="paragraph" w:styleId="Heading2">
    <w:name w:val="heading 2"/>
    <w:basedOn w:val="Normal"/>
    <w:next w:val="Normal"/>
    <w:qFormat/>
    <w:rsid w:val="002F65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65B4"/>
    <w:pPr>
      <w:jc w:val="center"/>
    </w:pPr>
    <w:rPr>
      <w:rFonts w:ascii="Arial" w:hAnsi="Arial" w:cs="Arial"/>
      <w:b/>
      <w:bCs/>
      <w:lang w:eastAsia="en-US"/>
    </w:rPr>
  </w:style>
  <w:style w:type="paragraph" w:styleId="BodyText">
    <w:name w:val="Body Text"/>
    <w:basedOn w:val="Normal"/>
    <w:rsid w:val="002F65B4"/>
    <w:rPr>
      <w:rFonts w:ascii="Arial" w:hAnsi="Arial" w:cs="Arial"/>
      <w:sz w:val="22"/>
      <w:lang w:eastAsia="en-US"/>
    </w:rPr>
  </w:style>
  <w:style w:type="character" w:styleId="Hyperlink">
    <w:name w:val="Hyperlink"/>
    <w:rsid w:val="00D60E41"/>
    <w:rPr>
      <w:color w:val="0000FF"/>
      <w:u w:val="single"/>
    </w:rPr>
  </w:style>
  <w:style w:type="character" w:customStyle="1" w:styleId="EmailStyle18">
    <w:name w:val="EmailStyle18"/>
    <w:semiHidden/>
    <w:rsid w:val="00754CA7"/>
    <w:rPr>
      <w:rFonts w:ascii="Calibri" w:hAnsi="Calibri"/>
      <w:b w:val="0"/>
      <w:bCs w:val="0"/>
      <w:i w:val="0"/>
      <w:iCs w:val="0"/>
      <w:strike w:val="0"/>
      <w:color w:val="auto"/>
      <w:sz w:val="22"/>
      <w:szCs w:val="22"/>
      <w:u w:val="none"/>
    </w:rPr>
  </w:style>
  <w:style w:type="character" w:styleId="Strong">
    <w:name w:val="Strong"/>
    <w:uiPriority w:val="22"/>
    <w:qFormat/>
    <w:rsid w:val="00754CA7"/>
    <w:rPr>
      <w:b/>
      <w:bCs/>
    </w:rPr>
  </w:style>
  <w:style w:type="paragraph" w:styleId="Header">
    <w:name w:val="header"/>
    <w:basedOn w:val="Normal"/>
    <w:link w:val="HeaderChar"/>
    <w:uiPriority w:val="99"/>
    <w:rsid w:val="00754CA7"/>
    <w:pPr>
      <w:tabs>
        <w:tab w:val="center" w:pos="4153"/>
        <w:tab w:val="right" w:pos="8306"/>
      </w:tabs>
    </w:pPr>
  </w:style>
  <w:style w:type="paragraph" w:styleId="Footer">
    <w:name w:val="footer"/>
    <w:basedOn w:val="Normal"/>
    <w:rsid w:val="00754CA7"/>
    <w:pPr>
      <w:tabs>
        <w:tab w:val="center" w:pos="4153"/>
        <w:tab w:val="right" w:pos="8306"/>
      </w:tabs>
    </w:pPr>
  </w:style>
  <w:style w:type="character" w:customStyle="1" w:styleId="HeaderChar">
    <w:name w:val="Header Char"/>
    <w:link w:val="Header"/>
    <w:uiPriority w:val="99"/>
    <w:rsid w:val="009973E8"/>
    <w:rPr>
      <w:sz w:val="24"/>
      <w:szCs w:val="24"/>
      <w:lang w:val="en-GB" w:eastAsia="en-GB"/>
    </w:rPr>
  </w:style>
  <w:style w:type="paragraph" w:styleId="BalloonText">
    <w:name w:val="Balloon Text"/>
    <w:basedOn w:val="Normal"/>
    <w:link w:val="BalloonTextChar"/>
    <w:rsid w:val="009973E8"/>
    <w:rPr>
      <w:rFonts w:ascii="Tahoma" w:hAnsi="Tahoma" w:cs="Tahoma"/>
      <w:sz w:val="16"/>
      <w:szCs w:val="16"/>
    </w:rPr>
  </w:style>
  <w:style w:type="character" w:customStyle="1" w:styleId="BalloonTextChar">
    <w:name w:val="Balloon Text Char"/>
    <w:link w:val="BalloonText"/>
    <w:rsid w:val="009973E8"/>
    <w:rPr>
      <w:rFonts w:ascii="Tahoma" w:hAnsi="Tahoma" w:cs="Tahoma"/>
      <w:sz w:val="16"/>
      <w:szCs w:val="16"/>
      <w:lang w:val="en-GB" w:eastAsia="en-GB"/>
    </w:rPr>
  </w:style>
  <w:style w:type="paragraph" w:styleId="ListParagraph">
    <w:name w:val="List Paragraph"/>
    <w:basedOn w:val="Normal"/>
    <w:uiPriority w:val="34"/>
    <w:qFormat/>
    <w:rsid w:val="00364F7D"/>
    <w:pPr>
      <w:spacing w:after="200" w:line="276" w:lineRule="auto"/>
      <w:ind w:left="720"/>
      <w:contextualSpacing/>
    </w:pPr>
    <w:rPr>
      <w:rFonts w:ascii="Calibri" w:hAnsi="Calibri"/>
      <w:sz w:val="22"/>
      <w:szCs w:val="22"/>
    </w:rPr>
  </w:style>
  <w:style w:type="table" w:styleId="TableGrid">
    <w:name w:val="Table Grid"/>
    <w:basedOn w:val="TableNormal"/>
    <w:rsid w:val="0056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78781">
      <w:bodyDiv w:val="1"/>
      <w:marLeft w:val="0"/>
      <w:marRight w:val="0"/>
      <w:marTop w:val="0"/>
      <w:marBottom w:val="0"/>
      <w:divBdr>
        <w:top w:val="none" w:sz="0" w:space="0" w:color="auto"/>
        <w:left w:val="none" w:sz="0" w:space="0" w:color="auto"/>
        <w:bottom w:val="none" w:sz="0" w:space="0" w:color="auto"/>
        <w:right w:val="none" w:sz="0" w:space="0" w:color="auto"/>
      </w:divBdr>
    </w:div>
    <w:div w:id="15500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Patio\Desktop\Letter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9a32f0-70ed-4649-af6f-f9ec8a926d02">
      <Terms xmlns="http://schemas.microsoft.com/office/infopath/2007/PartnerControls"/>
    </lcf76f155ced4ddcb4097134ff3c332f>
    <TaxCatchAll xmlns="c1e28540-b82d-4a91-aeb2-555a479f4cb4" xsi:nil="true"/>
    <Typeofsupport xmlns="a29a32f0-70ed-4649-af6f-f9ec8a926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4583ade581780849283c6adaec486722">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d69cd8759ccf2d608278e7720a1e36e3"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B606D-8168-44F0-A853-B132F48AD4C7}">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2.xml><?xml version="1.0" encoding="utf-8"?>
<ds:datastoreItem xmlns:ds="http://schemas.openxmlformats.org/officeDocument/2006/customXml" ds:itemID="{3E2C861F-7DFD-4612-B2E9-9686B9DA4FD1}">
  <ds:schemaRefs>
    <ds:schemaRef ds:uri="http://schemas.microsoft.com/sharepoint/v3/contenttype/forms"/>
  </ds:schemaRefs>
</ds:datastoreItem>
</file>

<file path=customXml/itemProps3.xml><?xml version="1.0" encoding="utf-8"?>
<ds:datastoreItem xmlns:ds="http://schemas.openxmlformats.org/officeDocument/2006/customXml" ds:itemID="{78044842-4A80-4CF3-980F-06513DFCB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2024</Template>
  <TotalTime>1099</TotalTime>
  <Pages>4</Pages>
  <Words>779</Words>
  <Characters>4834</Characters>
  <Application>Microsoft Office Word</Application>
  <DocSecurity>0</DocSecurity>
  <Lines>172</Lines>
  <Paragraphs>92</Paragraphs>
  <ScaleCrop>false</ScaleCrop>
  <Company>GPT</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Letterhead 2023</dc:title>
  <dc:subject/>
  <dc:creator>Karen Patio</dc:creator>
  <cp:keywords/>
  <cp:lastModifiedBy>Karen Patio</cp:lastModifiedBy>
  <cp:revision>25</cp:revision>
  <cp:lastPrinted>2023-03-15T23:27:00Z</cp:lastPrinted>
  <dcterms:created xsi:type="dcterms:W3CDTF">2026-06-19T09:53:00Z</dcterms:created>
  <dcterms:modified xsi:type="dcterms:W3CDTF">2026-07-14T12:57:00Z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MediaServiceImageTags">
    <vt:lpwstr/>
  </property>
</Properties>
</file>