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1C5" w14:textId="350CF3D5" w:rsidR="00682FC8" w:rsidRPr="00112D54" w:rsidRDefault="0018571A" w:rsidP="00682FC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89B557" wp14:editId="3CBE56BB">
            <wp:simplePos x="0" y="0"/>
            <wp:positionH relativeFrom="column">
              <wp:posOffset>3200400</wp:posOffset>
            </wp:positionH>
            <wp:positionV relativeFrom="paragraph">
              <wp:posOffset>-386715</wp:posOffset>
            </wp:positionV>
            <wp:extent cx="3164840" cy="850900"/>
            <wp:effectExtent l="0" t="0" r="0" b="6350"/>
            <wp:wrapNone/>
            <wp:docPr id="11" name="Picture 1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A5B88" w14:textId="0CD7AF3B" w:rsidR="005838DB" w:rsidRDefault="005838DB" w:rsidP="00682FC8">
      <w:pPr>
        <w:jc w:val="center"/>
        <w:rPr>
          <w:rFonts w:ascii="Arial" w:hAnsi="Arial" w:cs="Arial"/>
          <w:b/>
          <w:u w:val="single"/>
        </w:rPr>
      </w:pPr>
    </w:p>
    <w:p w14:paraId="74B8E0A3" w14:textId="3E4D42EB" w:rsidR="00005ED1" w:rsidRDefault="00005ED1" w:rsidP="00682FC8">
      <w:pPr>
        <w:jc w:val="center"/>
        <w:rPr>
          <w:rFonts w:ascii="Arial" w:hAnsi="Arial" w:cs="Arial"/>
          <w:b/>
          <w:u w:val="single"/>
        </w:rPr>
      </w:pPr>
    </w:p>
    <w:p w14:paraId="738EBAE8" w14:textId="77777777" w:rsidR="00005ED1" w:rsidRDefault="00005ED1" w:rsidP="00682FC8">
      <w:pPr>
        <w:jc w:val="center"/>
        <w:rPr>
          <w:rFonts w:ascii="Arial" w:hAnsi="Arial" w:cs="Arial"/>
          <w:b/>
          <w:u w:val="single"/>
        </w:rPr>
      </w:pPr>
    </w:p>
    <w:p w14:paraId="45A5537D" w14:textId="77777777" w:rsidR="00005ED1" w:rsidRDefault="00005ED1" w:rsidP="00682FC8">
      <w:pPr>
        <w:jc w:val="center"/>
        <w:rPr>
          <w:rFonts w:ascii="Arial" w:hAnsi="Arial" w:cs="Arial"/>
          <w:b/>
          <w:u w:val="single"/>
        </w:rPr>
      </w:pPr>
    </w:p>
    <w:p w14:paraId="6B3651C6" w14:textId="77777777" w:rsidR="004950E0" w:rsidRPr="00112D54" w:rsidRDefault="004950E0" w:rsidP="00682FC8">
      <w:pPr>
        <w:jc w:val="center"/>
        <w:rPr>
          <w:rFonts w:ascii="Arial" w:hAnsi="Arial" w:cs="Arial"/>
          <w:b/>
          <w:u w:val="single"/>
        </w:rPr>
      </w:pPr>
      <w:r w:rsidRPr="00112D54">
        <w:rPr>
          <w:rFonts w:ascii="Arial" w:hAnsi="Arial" w:cs="Arial"/>
          <w:b/>
          <w:u w:val="single"/>
        </w:rPr>
        <w:t>JOB DESCRIPTION</w:t>
      </w:r>
    </w:p>
    <w:p w14:paraId="6B3651C7" w14:textId="77777777" w:rsidR="004950E0" w:rsidRDefault="004950E0" w:rsidP="00E402AA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7280A9F7" w14:textId="77777777" w:rsidR="00005ED1" w:rsidRPr="00112D54" w:rsidRDefault="00005ED1" w:rsidP="00E402AA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14:paraId="6B3651C8" w14:textId="70F29913" w:rsidR="004950E0" w:rsidRPr="00112D54" w:rsidRDefault="00195A71" w:rsidP="00E402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</w:t>
      </w:r>
      <w:r>
        <w:rPr>
          <w:rFonts w:ascii="Arial" w:hAnsi="Arial" w:cs="Arial"/>
          <w:b/>
        </w:rPr>
        <w:tab/>
        <w:t xml:space="preserve">   </w:t>
      </w:r>
      <w:r w:rsidR="00025033">
        <w:rPr>
          <w:rFonts w:ascii="Arial" w:hAnsi="Arial" w:cs="Arial"/>
          <w:b/>
        </w:rPr>
        <w:t>Bank</w:t>
      </w:r>
      <w:r w:rsidR="00C50129">
        <w:rPr>
          <w:rFonts w:ascii="Arial" w:hAnsi="Arial" w:cs="Arial"/>
          <w:b/>
        </w:rPr>
        <w:t xml:space="preserve"> Community Hub</w:t>
      </w:r>
      <w:r w:rsidR="00C73B94">
        <w:rPr>
          <w:rFonts w:ascii="Arial" w:hAnsi="Arial" w:cs="Arial"/>
          <w:b/>
        </w:rPr>
        <w:t xml:space="preserve"> </w:t>
      </w:r>
      <w:r w:rsidR="000B3055" w:rsidRPr="00112D54">
        <w:rPr>
          <w:rFonts w:ascii="Arial" w:hAnsi="Arial" w:cs="Arial"/>
          <w:b/>
        </w:rPr>
        <w:t>Support Worker</w:t>
      </w:r>
    </w:p>
    <w:p w14:paraId="6B3651C9" w14:textId="77777777" w:rsidR="004950E0" w:rsidRPr="00195A71" w:rsidRDefault="004950E0" w:rsidP="00E402AA">
      <w:pPr>
        <w:rPr>
          <w:rFonts w:ascii="Arial" w:hAnsi="Arial" w:cs="Arial"/>
          <w:b/>
          <w:sz w:val="16"/>
        </w:rPr>
      </w:pPr>
    </w:p>
    <w:p w14:paraId="6B3651CA" w14:textId="7DB52665" w:rsidR="004950E0" w:rsidRPr="00112D54" w:rsidRDefault="004950E0" w:rsidP="00E402AA">
      <w:pPr>
        <w:rPr>
          <w:rFonts w:ascii="Arial" w:hAnsi="Arial" w:cs="Arial"/>
          <w:b/>
        </w:rPr>
      </w:pPr>
      <w:r w:rsidRPr="00112D54">
        <w:rPr>
          <w:rFonts w:ascii="Arial" w:hAnsi="Arial" w:cs="Arial"/>
          <w:b/>
        </w:rPr>
        <w:t>R</w:t>
      </w:r>
      <w:r w:rsidR="00E402AA" w:rsidRPr="00112D54">
        <w:rPr>
          <w:rFonts w:ascii="Arial" w:hAnsi="Arial" w:cs="Arial"/>
          <w:b/>
        </w:rPr>
        <w:t>eporting to</w:t>
      </w:r>
      <w:r w:rsidR="00195A71">
        <w:rPr>
          <w:rFonts w:ascii="Arial" w:hAnsi="Arial" w:cs="Arial"/>
          <w:b/>
        </w:rPr>
        <w:t xml:space="preserve">:  </w:t>
      </w:r>
      <w:r w:rsidR="00005ED1">
        <w:rPr>
          <w:rFonts w:ascii="Arial" w:hAnsi="Arial" w:cs="Arial"/>
          <w:b/>
        </w:rPr>
        <w:t>Community Hub</w:t>
      </w:r>
      <w:r w:rsidR="00F12D4F">
        <w:rPr>
          <w:rFonts w:ascii="Arial" w:hAnsi="Arial" w:cs="Arial"/>
          <w:b/>
        </w:rPr>
        <w:t xml:space="preserve"> Team Leader</w:t>
      </w:r>
    </w:p>
    <w:p w14:paraId="6B3651CB" w14:textId="77777777" w:rsidR="004950E0" w:rsidRPr="00195A71" w:rsidRDefault="004950E0" w:rsidP="00E402AA">
      <w:pPr>
        <w:rPr>
          <w:rFonts w:ascii="Arial" w:hAnsi="Arial" w:cs="Arial"/>
          <w:b/>
          <w:sz w:val="16"/>
        </w:rPr>
      </w:pPr>
    </w:p>
    <w:p w14:paraId="6B3651CC" w14:textId="0D365335" w:rsidR="004758E5" w:rsidRPr="00112D54" w:rsidRDefault="004758E5" w:rsidP="00195A71">
      <w:pPr>
        <w:ind w:right="-709"/>
        <w:rPr>
          <w:rFonts w:ascii="Arial" w:hAnsi="Arial" w:cs="Arial"/>
          <w:b/>
        </w:rPr>
      </w:pPr>
      <w:r w:rsidRPr="00112D54">
        <w:rPr>
          <w:rFonts w:ascii="Arial" w:hAnsi="Arial" w:cs="Arial"/>
          <w:b/>
        </w:rPr>
        <w:t xml:space="preserve">Location: </w:t>
      </w:r>
      <w:r w:rsidR="00195A71">
        <w:rPr>
          <w:rFonts w:ascii="Arial" w:hAnsi="Arial" w:cs="Arial"/>
          <w:b/>
        </w:rPr>
        <w:tab/>
        <w:t xml:space="preserve">   </w:t>
      </w:r>
      <w:r w:rsidR="00713BB0">
        <w:rPr>
          <w:rFonts w:ascii="Arial" w:hAnsi="Arial" w:cs="Arial"/>
          <w:b/>
        </w:rPr>
        <w:t xml:space="preserve">Stroud </w:t>
      </w:r>
      <w:r w:rsidR="00005ED1">
        <w:rPr>
          <w:rFonts w:ascii="Arial" w:hAnsi="Arial" w:cs="Arial"/>
          <w:b/>
        </w:rPr>
        <w:t>Community Hub</w:t>
      </w:r>
    </w:p>
    <w:p w14:paraId="6B3651CD" w14:textId="77777777" w:rsidR="004758E5" w:rsidRPr="00112D54" w:rsidRDefault="004758E5" w:rsidP="00E402AA">
      <w:pPr>
        <w:rPr>
          <w:rFonts w:ascii="Arial" w:hAnsi="Arial" w:cs="Arial"/>
          <w:b/>
        </w:rPr>
      </w:pPr>
    </w:p>
    <w:p w14:paraId="56F1BB3C" w14:textId="77777777" w:rsidR="00C73B94" w:rsidRDefault="00C73B94" w:rsidP="00E402AA">
      <w:pPr>
        <w:rPr>
          <w:rFonts w:ascii="Arial" w:hAnsi="Arial" w:cs="Arial"/>
          <w:b/>
        </w:rPr>
      </w:pPr>
    </w:p>
    <w:p w14:paraId="6B3651D5" w14:textId="77777777" w:rsidR="00C80E48" w:rsidRPr="00112D54" w:rsidRDefault="00C80E48" w:rsidP="00E402AA">
      <w:pPr>
        <w:jc w:val="both"/>
        <w:rPr>
          <w:rFonts w:ascii="Arial" w:hAnsi="Arial" w:cs="Arial"/>
        </w:rPr>
      </w:pPr>
    </w:p>
    <w:p w14:paraId="6B3651D6" w14:textId="254AB52C" w:rsidR="00C429B3" w:rsidRDefault="00141A55" w:rsidP="00E402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</w:t>
      </w:r>
    </w:p>
    <w:p w14:paraId="6B3651D7" w14:textId="77777777" w:rsidR="00523069" w:rsidRPr="00195A71" w:rsidRDefault="00523069" w:rsidP="00523069">
      <w:pPr>
        <w:rPr>
          <w:rFonts w:ascii="Arial" w:hAnsi="Arial" w:cs="Arial"/>
          <w:b/>
          <w:sz w:val="12"/>
        </w:rPr>
      </w:pPr>
    </w:p>
    <w:p w14:paraId="6B3651D8" w14:textId="2CD6E021" w:rsidR="00523069" w:rsidRDefault="00523069" w:rsidP="00713BB0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Participate in the delivery of programmes of activities </w:t>
      </w:r>
      <w:r w:rsidR="00005ED1">
        <w:rPr>
          <w:rFonts w:ascii="Arial" w:hAnsi="Arial" w:cs="Arial"/>
        </w:rPr>
        <w:t>which are</w:t>
      </w:r>
      <w:r>
        <w:rPr>
          <w:rFonts w:ascii="Arial" w:hAnsi="Arial" w:cs="Arial"/>
        </w:rPr>
        <w:t xml:space="preserve"> linked to </w:t>
      </w:r>
      <w:r w:rsidR="00005ED1">
        <w:rPr>
          <w:rFonts w:ascii="Arial" w:hAnsi="Arial" w:cs="Arial"/>
        </w:rPr>
        <w:t xml:space="preserve">Hub members </w:t>
      </w:r>
      <w:r>
        <w:rPr>
          <w:rFonts w:ascii="Arial" w:hAnsi="Arial" w:cs="Arial"/>
        </w:rPr>
        <w:t xml:space="preserve">support plans and personal goals. </w:t>
      </w:r>
      <w:r w:rsidR="003B269F" w:rsidRPr="003B269F">
        <w:rPr>
          <w:rFonts w:ascii="Arial" w:hAnsi="Arial" w:cs="Arial"/>
        </w:rPr>
        <w:t>Plan activities with individuals which meet their needs or assist them to achieve their goals or aspirations</w:t>
      </w:r>
    </w:p>
    <w:p w14:paraId="2F426BF6" w14:textId="77777777" w:rsidR="00C73B94" w:rsidRDefault="00C73B94" w:rsidP="00E402AA">
      <w:pPr>
        <w:rPr>
          <w:rFonts w:ascii="Arial" w:hAnsi="Arial" w:cs="Arial"/>
        </w:rPr>
      </w:pPr>
    </w:p>
    <w:p w14:paraId="7B01826A" w14:textId="77777777" w:rsidR="00195A71" w:rsidRDefault="00195A71" w:rsidP="00E402AA">
      <w:pPr>
        <w:rPr>
          <w:rFonts w:ascii="Arial" w:hAnsi="Arial" w:cs="Arial"/>
          <w:b/>
        </w:rPr>
      </w:pPr>
    </w:p>
    <w:p w14:paraId="6B3651DB" w14:textId="2243BC35" w:rsidR="004758E5" w:rsidRPr="00112D54" w:rsidRDefault="00DD14F2" w:rsidP="00E402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RESPONSIBILITIES</w:t>
      </w:r>
    </w:p>
    <w:p w14:paraId="6B3651DC" w14:textId="77777777" w:rsidR="004758E5" w:rsidRPr="00195A71" w:rsidRDefault="004758E5" w:rsidP="00E402AA">
      <w:pPr>
        <w:rPr>
          <w:rFonts w:ascii="Arial" w:hAnsi="Arial" w:cs="Arial"/>
          <w:b/>
          <w:sz w:val="12"/>
        </w:rPr>
      </w:pPr>
    </w:p>
    <w:p w14:paraId="6B3651DD" w14:textId="298EE7C1" w:rsidR="009F75F2" w:rsidRDefault="009F75F2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Deliver all aspects of the </w:t>
      </w:r>
      <w:r w:rsidR="00523069">
        <w:rPr>
          <w:rFonts w:ascii="Arial" w:hAnsi="Arial" w:cs="Arial"/>
          <w:color w:val="000000"/>
          <w:lang w:val="en-US"/>
        </w:rPr>
        <w:t xml:space="preserve">support </w:t>
      </w:r>
      <w:r>
        <w:rPr>
          <w:rFonts w:ascii="Arial" w:hAnsi="Arial" w:cs="Arial"/>
          <w:color w:val="000000"/>
          <w:lang w:val="en-US"/>
        </w:rPr>
        <w:t>plan</w:t>
      </w:r>
      <w:r w:rsidR="00A816A3">
        <w:rPr>
          <w:rFonts w:ascii="Arial" w:hAnsi="Arial" w:cs="Arial"/>
          <w:color w:val="000000"/>
          <w:lang w:val="en-US"/>
        </w:rPr>
        <w:t xml:space="preserve">. </w:t>
      </w:r>
    </w:p>
    <w:p w14:paraId="187B724C" w14:textId="18CCEA52" w:rsidR="005E346F" w:rsidRPr="00025033" w:rsidRDefault="005E346F" w:rsidP="00025033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Promote independence, personal development and achievement of goals</w:t>
      </w:r>
      <w:r w:rsidR="00025033">
        <w:rPr>
          <w:rFonts w:ascii="Arial" w:hAnsi="Arial" w:cs="Arial"/>
          <w:color w:val="000000"/>
          <w:lang w:val="en-US"/>
        </w:rPr>
        <w:t>.</w:t>
      </w:r>
    </w:p>
    <w:p w14:paraId="7CC3DBCB" w14:textId="3CCF7B62" w:rsidR="00713BB0" w:rsidRPr="00112D54" w:rsidRDefault="00713BB0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 w:rsidRPr="00112D54">
        <w:rPr>
          <w:rFonts w:ascii="Arial" w:hAnsi="Arial" w:cs="Arial"/>
          <w:color w:val="000000"/>
          <w:lang w:val="en-US"/>
        </w:rPr>
        <w:t>Communicate</w:t>
      </w:r>
      <w:r>
        <w:rPr>
          <w:rFonts w:ascii="Arial" w:hAnsi="Arial" w:cs="Arial"/>
          <w:color w:val="000000"/>
          <w:lang w:val="en-US"/>
        </w:rPr>
        <w:t xml:space="preserve"> effectively with service users</w:t>
      </w:r>
      <w:r w:rsidR="005E346F">
        <w:rPr>
          <w:rFonts w:ascii="Arial" w:hAnsi="Arial" w:cs="Arial"/>
          <w:color w:val="000000"/>
          <w:lang w:val="en-US"/>
        </w:rPr>
        <w:t>, their family or support networks</w:t>
      </w:r>
      <w:r w:rsidR="00025033">
        <w:rPr>
          <w:rFonts w:ascii="Arial" w:hAnsi="Arial" w:cs="Arial"/>
          <w:color w:val="000000"/>
          <w:lang w:val="en-US"/>
        </w:rPr>
        <w:t>.</w:t>
      </w:r>
    </w:p>
    <w:p w14:paraId="7EB6D4C2" w14:textId="08461CB7" w:rsidR="00713BB0" w:rsidRPr="00112D54" w:rsidRDefault="00713BB0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 w:rsidRPr="00112D54">
        <w:rPr>
          <w:rFonts w:ascii="Arial" w:hAnsi="Arial" w:cs="Arial"/>
          <w:color w:val="000000"/>
          <w:lang w:val="en-US"/>
        </w:rPr>
        <w:t>Communicate</w:t>
      </w:r>
      <w:r>
        <w:rPr>
          <w:rFonts w:ascii="Arial" w:hAnsi="Arial" w:cs="Arial"/>
          <w:color w:val="000000"/>
          <w:lang w:val="en-US"/>
        </w:rPr>
        <w:t xml:space="preserve"> effectively with colleagues and the </w:t>
      </w:r>
      <w:r w:rsidRPr="00112D54">
        <w:rPr>
          <w:rFonts w:ascii="Arial" w:hAnsi="Arial" w:cs="Arial"/>
          <w:color w:val="000000"/>
          <w:lang w:val="en-US"/>
        </w:rPr>
        <w:t>Guideposts team</w:t>
      </w:r>
      <w:r w:rsidR="00025033">
        <w:rPr>
          <w:rFonts w:ascii="Arial" w:hAnsi="Arial" w:cs="Arial"/>
          <w:color w:val="000000"/>
          <w:lang w:val="en-US"/>
        </w:rPr>
        <w:t>.</w:t>
      </w:r>
    </w:p>
    <w:p w14:paraId="21B2EF6B" w14:textId="542B779D" w:rsidR="005E346F" w:rsidRPr="00112D54" w:rsidRDefault="005E346F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 w:rsidRPr="00112D54">
        <w:rPr>
          <w:rFonts w:ascii="Arial" w:hAnsi="Arial" w:cs="Arial"/>
          <w:color w:val="000000"/>
          <w:lang w:val="en-US"/>
        </w:rPr>
        <w:t>Liaise with other professionals</w:t>
      </w:r>
      <w:r>
        <w:rPr>
          <w:rFonts w:ascii="Arial" w:hAnsi="Arial" w:cs="Arial"/>
          <w:color w:val="000000"/>
          <w:lang w:val="en-US"/>
        </w:rPr>
        <w:t xml:space="preserve"> (</w:t>
      </w:r>
      <w:r w:rsidR="00025033">
        <w:rPr>
          <w:rFonts w:ascii="Arial" w:hAnsi="Arial" w:cs="Arial"/>
          <w:color w:val="000000"/>
          <w:lang w:val="en-US"/>
        </w:rPr>
        <w:t>e.g.,</w:t>
      </w:r>
      <w:r>
        <w:rPr>
          <w:rFonts w:ascii="Arial" w:hAnsi="Arial" w:cs="Arial"/>
          <w:color w:val="000000"/>
          <w:lang w:val="en-US"/>
        </w:rPr>
        <w:t xml:space="preserve"> health service, social workers)</w:t>
      </w:r>
    </w:p>
    <w:p w14:paraId="6B3651E3" w14:textId="2298B13B" w:rsidR="00D872A6" w:rsidRPr="00112D54" w:rsidRDefault="00713BB0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Report any safeguarding/other c</w:t>
      </w:r>
      <w:r w:rsidR="00D872A6" w:rsidRPr="00112D54">
        <w:rPr>
          <w:rFonts w:ascii="Arial" w:hAnsi="Arial" w:cs="Arial"/>
          <w:color w:val="000000"/>
          <w:lang w:val="en-US"/>
        </w:rPr>
        <w:t>oncerns</w:t>
      </w:r>
      <w:r w:rsidR="00523069">
        <w:rPr>
          <w:rFonts w:ascii="Arial" w:hAnsi="Arial" w:cs="Arial"/>
          <w:color w:val="000000"/>
          <w:lang w:val="en-US"/>
        </w:rPr>
        <w:t xml:space="preserve"> to the relevant people</w:t>
      </w:r>
      <w:r w:rsidR="00025033">
        <w:rPr>
          <w:rFonts w:ascii="Arial" w:hAnsi="Arial" w:cs="Arial"/>
          <w:color w:val="000000"/>
          <w:lang w:val="en-US"/>
        </w:rPr>
        <w:t>.</w:t>
      </w:r>
    </w:p>
    <w:p w14:paraId="72B41678" w14:textId="56D3ED30" w:rsidR="005E346F" w:rsidRDefault="00D872A6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 w:rsidRPr="00112D54">
        <w:rPr>
          <w:rFonts w:ascii="Arial" w:hAnsi="Arial" w:cs="Arial"/>
          <w:color w:val="000000"/>
          <w:lang w:val="en-US"/>
        </w:rPr>
        <w:t xml:space="preserve">Follow cash handling </w:t>
      </w:r>
      <w:r w:rsidR="005E346F">
        <w:rPr>
          <w:rFonts w:ascii="Arial" w:hAnsi="Arial" w:cs="Arial"/>
          <w:color w:val="000000"/>
          <w:lang w:val="en-US"/>
        </w:rPr>
        <w:t xml:space="preserve">and health &amp; safety </w:t>
      </w:r>
      <w:r w:rsidRPr="00112D54">
        <w:rPr>
          <w:rFonts w:ascii="Arial" w:hAnsi="Arial" w:cs="Arial"/>
          <w:color w:val="000000"/>
          <w:lang w:val="en-US"/>
        </w:rPr>
        <w:t>procedures</w:t>
      </w:r>
      <w:r w:rsidR="00025033">
        <w:rPr>
          <w:rFonts w:ascii="Arial" w:hAnsi="Arial" w:cs="Arial"/>
          <w:color w:val="000000"/>
          <w:lang w:val="en-US"/>
        </w:rPr>
        <w:t>.</w:t>
      </w:r>
    </w:p>
    <w:p w14:paraId="47B369DC" w14:textId="1B3F3297" w:rsidR="00025033" w:rsidRDefault="00025033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 w:rsidRPr="00025033">
        <w:rPr>
          <w:rFonts w:ascii="Arial" w:hAnsi="Arial" w:cs="Arial"/>
          <w:color w:val="000000"/>
          <w:lang w:val="en-US"/>
        </w:rPr>
        <w:t>Participate in food preparation</w:t>
      </w:r>
      <w:r>
        <w:rPr>
          <w:rFonts w:ascii="Arial" w:hAnsi="Arial" w:cs="Arial"/>
          <w:color w:val="000000"/>
          <w:lang w:val="en-US"/>
        </w:rPr>
        <w:t>.</w:t>
      </w:r>
    </w:p>
    <w:p w14:paraId="53BF3F1F" w14:textId="7A6CD163" w:rsidR="005E346F" w:rsidRPr="005E346F" w:rsidRDefault="005E346F" w:rsidP="005E346F">
      <w:pPr>
        <w:numPr>
          <w:ilvl w:val="0"/>
          <w:numId w:val="6"/>
        </w:numPr>
        <w:ind w:left="426" w:hanging="284"/>
        <w:rPr>
          <w:rFonts w:ascii="Arial" w:hAnsi="Arial" w:cs="Arial"/>
          <w:color w:val="000000"/>
          <w:lang w:val="en-US"/>
        </w:rPr>
      </w:pPr>
      <w:r w:rsidRPr="005E346F">
        <w:rPr>
          <w:rFonts w:ascii="Arial" w:hAnsi="Arial" w:cs="Arial"/>
        </w:rPr>
        <w:t>Attend training opportunities as appropriate to keep up to date with best practice</w:t>
      </w:r>
      <w:r w:rsidR="00C66E8D">
        <w:rPr>
          <w:rFonts w:ascii="Arial" w:hAnsi="Arial" w:cs="Arial"/>
        </w:rPr>
        <w:t>.</w:t>
      </w:r>
    </w:p>
    <w:p w14:paraId="0627F6DA" w14:textId="77777777" w:rsidR="00C73B94" w:rsidRDefault="00C73B94" w:rsidP="00682FC8">
      <w:pPr>
        <w:rPr>
          <w:rFonts w:ascii="Arial" w:hAnsi="Arial" w:cs="Arial"/>
          <w:b/>
        </w:rPr>
      </w:pPr>
    </w:p>
    <w:p w14:paraId="14B9997F" w14:textId="77777777" w:rsidR="00C73B94" w:rsidRDefault="00C73B94" w:rsidP="00682FC8">
      <w:pPr>
        <w:rPr>
          <w:rFonts w:ascii="Arial" w:hAnsi="Arial" w:cs="Arial"/>
          <w:b/>
        </w:rPr>
      </w:pPr>
    </w:p>
    <w:p w14:paraId="6B3651EA" w14:textId="77777777" w:rsidR="0058269F" w:rsidRPr="00112D54" w:rsidRDefault="004758E5" w:rsidP="00682FC8">
      <w:pPr>
        <w:rPr>
          <w:rFonts w:ascii="Arial" w:hAnsi="Arial" w:cs="Arial"/>
          <w:b/>
        </w:rPr>
      </w:pPr>
      <w:r w:rsidRPr="00112D54">
        <w:rPr>
          <w:rFonts w:ascii="Arial" w:hAnsi="Arial" w:cs="Arial"/>
          <w:b/>
        </w:rPr>
        <w:t xml:space="preserve">KEY COMPETENCIES </w:t>
      </w:r>
    </w:p>
    <w:p w14:paraId="6B3651EB" w14:textId="77777777" w:rsidR="00682FC8" w:rsidRPr="00195A71" w:rsidRDefault="00682FC8" w:rsidP="00682FC8">
      <w:pPr>
        <w:rPr>
          <w:rFonts w:ascii="Arial" w:hAnsi="Arial" w:cs="Arial"/>
          <w:b/>
          <w:sz w:val="12"/>
        </w:rPr>
      </w:pPr>
    </w:p>
    <w:p w14:paraId="2757347F" w14:textId="77777777" w:rsidR="00065F62" w:rsidRDefault="00065F62" w:rsidP="004758E5">
      <w:pPr>
        <w:rPr>
          <w:rFonts w:ascii="Arial" w:hAnsi="Arial" w:cs="Arial"/>
        </w:rPr>
      </w:pPr>
    </w:p>
    <w:p w14:paraId="640E8334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 xml:space="preserve">You will have </w:t>
      </w:r>
    </w:p>
    <w:p w14:paraId="1BCC4D6A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>A friendly nature and enjoy being a people person</w:t>
      </w:r>
    </w:p>
    <w:p w14:paraId="07C2A817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>An inclusive attitude to people of all ages and backgrounds</w:t>
      </w:r>
    </w:p>
    <w:p w14:paraId="51B71FE5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 xml:space="preserve">Good listening and communication skills </w:t>
      </w:r>
    </w:p>
    <w:p w14:paraId="794F6E1A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 xml:space="preserve">Ability to take the initiative and be confident working alone </w:t>
      </w:r>
    </w:p>
    <w:p w14:paraId="773FDA72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 xml:space="preserve">Ability to work flexibly  </w:t>
      </w:r>
    </w:p>
    <w:p w14:paraId="67AC431E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 xml:space="preserve">A person-centred approach to all aspects of work </w:t>
      </w:r>
    </w:p>
    <w:p w14:paraId="5697D1E7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 xml:space="preserve">To be reliable and enthusiastic  </w:t>
      </w:r>
    </w:p>
    <w:p w14:paraId="195C7C5D" w14:textId="77777777" w:rsidR="003B269F" w:rsidRPr="003B269F" w:rsidRDefault="003B269F" w:rsidP="003B269F">
      <w:pPr>
        <w:rPr>
          <w:rFonts w:ascii="Arial" w:hAnsi="Arial" w:cs="Arial"/>
        </w:r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 xml:space="preserve">A good level of accuracy when completing paperwork  </w:t>
      </w:r>
    </w:p>
    <w:p w14:paraId="42C14460" w14:textId="0C1BAF6A" w:rsidR="006A26E1" w:rsidRDefault="003B269F" w:rsidP="003B269F">
      <w:pPr>
        <w:rPr>
          <w:rFonts w:ascii="Arial" w:hAnsi="Arial" w:cs="Arial"/>
        </w:rPr>
        <w:sectPr w:rsidR="006A26E1" w:rsidSect="003A045B">
          <w:headerReference w:type="default" r:id="rId11"/>
          <w:footerReference w:type="default" r:id="rId12"/>
          <w:type w:val="continuous"/>
          <w:pgSz w:w="12240" w:h="15840"/>
          <w:pgMar w:top="709" w:right="1608" w:bottom="1134" w:left="1560" w:header="708" w:footer="708" w:gutter="0"/>
          <w:cols w:space="720"/>
          <w:docGrid w:linePitch="360"/>
        </w:sectPr>
      </w:pPr>
      <w:r w:rsidRPr="003B269F">
        <w:rPr>
          <w:rFonts w:ascii="Arial" w:hAnsi="Arial" w:cs="Arial"/>
        </w:rPr>
        <w:t>•</w:t>
      </w:r>
      <w:r w:rsidRPr="003B269F">
        <w:rPr>
          <w:rFonts w:ascii="Arial" w:hAnsi="Arial" w:cs="Arial"/>
        </w:rPr>
        <w:tab/>
        <w:t>An understanding of safeguarding (training will be provided)</w:t>
      </w:r>
    </w:p>
    <w:p w14:paraId="1416D9D1" w14:textId="77777777" w:rsidR="00B8223A" w:rsidRDefault="00B8223A" w:rsidP="004758E5">
      <w:pPr>
        <w:rPr>
          <w:rFonts w:ascii="Arial" w:hAnsi="Arial" w:cs="Arial"/>
          <w:b/>
        </w:rPr>
      </w:pPr>
    </w:p>
    <w:p w14:paraId="7822C2E3" w14:textId="77777777" w:rsidR="00005ED1" w:rsidRDefault="00005ED1" w:rsidP="004758E5">
      <w:pPr>
        <w:rPr>
          <w:rFonts w:ascii="Arial" w:hAnsi="Arial" w:cs="Arial"/>
          <w:b/>
        </w:rPr>
      </w:pPr>
    </w:p>
    <w:p w14:paraId="689B65DD" w14:textId="77777777" w:rsidR="00005ED1" w:rsidRDefault="00005ED1" w:rsidP="004758E5">
      <w:pPr>
        <w:rPr>
          <w:rFonts w:ascii="Arial" w:hAnsi="Arial" w:cs="Arial"/>
          <w:b/>
        </w:rPr>
      </w:pPr>
    </w:p>
    <w:p w14:paraId="6B3651FC" w14:textId="77777777" w:rsidR="004758E5" w:rsidRDefault="004758E5" w:rsidP="004758E5">
      <w:pPr>
        <w:rPr>
          <w:rFonts w:ascii="Arial" w:hAnsi="Arial" w:cs="Arial"/>
          <w:b/>
          <w:sz w:val="12"/>
        </w:rPr>
      </w:pPr>
    </w:p>
    <w:p w14:paraId="15B1459F" w14:textId="77777777" w:rsidR="001F114A" w:rsidRDefault="001F114A" w:rsidP="004758E5">
      <w:pPr>
        <w:rPr>
          <w:rFonts w:ascii="Arial" w:hAnsi="Arial" w:cs="Arial"/>
          <w:b/>
          <w:sz w:val="12"/>
        </w:rPr>
      </w:pPr>
    </w:p>
    <w:p w14:paraId="4CC89B89" w14:textId="77777777" w:rsidR="001F114A" w:rsidRDefault="001F114A" w:rsidP="004758E5">
      <w:pPr>
        <w:rPr>
          <w:rFonts w:ascii="Arial" w:hAnsi="Arial" w:cs="Arial"/>
          <w:b/>
          <w:sz w:val="12"/>
        </w:rPr>
      </w:pPr>
    </w:p>
    <w:p w14:paraId="4703A824" w14:textId="77777777" w:rsidR="001F114A" w:rsidRDefault="001F114A" w:rsidP="004758E5">
      <w:pPr>
        <w:rPr>
          <w:rFonts w:ascii="Arial" w:hAnsi="Arial" w:cs="Arial"/>
          <w:b/>
          <w:sz w:val="12"/>
        </w:rPr>
      </w:pPr>
    </w:p>
    <w:p w14:paraId="725650F4" w14:textId="77777777" w:rsidR="001F114A" w:rsidRDefault="001F114A" w:rsidP="004758E5">
      <w:pPr>
        <w:rPr>
          <w:rFonts w:ascii="Arial" w:hAnsi="Arial" w:cs="Arial"/>
          <w:b/>
          <w:sz w:val="12"/>
        </w:rPr>
      </w:pPr>
    </w:p>
    <w:p w14:paraId="746CA5B6" w14:textId="77777777" w:rsidR="001F114A" w:rsidRDefault="001F114A" w:rsidP="004758E5">
      <w:pPr>
        <w:rPr>
          <w:rFonts w:ascii="Arial" w:hAnsi="Arial" w:cs="Arial"/>
          <w:b/>
          <w:sz w:val="12"/>
        </w:rPr>
      </w:pPr>
    </w:p>
    <w:p w14:paraId="071E27BD" w14:textId="77777777" w:rsidR="001F114A" w:rsidRPr="00195A71" w:rsidRDefault="001F114A" w:rsidP="004758E5">
      <w:pPr>
        <w:rPr>
          <w:rFonts w:ascii="Arial" w:hAnsi="Arial" w:cs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802"/>
      </w:tblGrid>
      <w:tr w:rsidR="004758E5" w:rsidRPr="00112D54" w14:paraId="6B365200" w14:textId="77777777" w:rsidTr="00BD652B">
        <w:trPr>
          <w:trHeight w:val="349"/>
        </w:trPr>
        <w:tc>
          <w:tcPr>
            <w:tcW w:w="5353" w:type="dxa"/>
          </w:tcPr>
          <w:p w14:paraId="6B3651FD" w14:textId="63867365" w:rsidR="004758E5" w:rsidRPr="00112D54" w:rsidRDefault="00BD652B" w:rsidP="004758E5">
            <w:pPr>
              <w:rPr>
                <w:rFonts w:ascii="Arial" w:hAnsi="Arial" w:cs="Arial"/>
              </w:rPr>
            </w:pPr>
            <w:r w:rsidRPr="00BD652B">
              <w:rPr>
                <w:rFonts w:ascii="Arial" w:hAnsi="Arial" w:cs="Arial"/>
                <w:b/>
              </w:rPr>
              <w:t>QUALIFICATIONS/ SKILLS/ EXPERIENCE</w:t>
            </w:r>
          </w:p>
        </w:tc>
        <w:tc>
          <w:tcPr>
            <w:tcW w:w="1701" w:type="dxa"/>
          </w:tcPr>
          <w:p w14:paraId="6B3651FE" w14:textId="77777777" w:rsidR="004758E5" w:rsidRPr="00112D54" w:rsidRDefault="004758E5" w:rsidP="004758E5">
            <w:pPr>
              <w:rPr>
                <w:rFonts w:ascii="Arial" w:hAnsi="Arial" w:cs="Arial"/>
              </w:rPr>
            </w:pPr>
            <w:r w:rsidRPr="00112D54"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1802" w:type="dxa"/>
          </w:tcPr>
          <w:p w14:paraId="6B3651FF" w14:textId="77777777" w:rsidR="004758E5" w:rsidRPr="00112D54" w:rsidRDefault="004758E5" w:rsidP="004758E5">
            <w:pPr>
              <w:rPr>
                <w:rFonts w:ascii="Arial" w:hAnsi="Arial" w:cs="Arial"/>
              </w:rPr>
            </w:pPr>
            <w:r w:rsidRPr="00112D54">
              <w:rPr>
                <w:rFonts w:ascii="Arial" w:hAnsi="Arial" w:cs="Arial"/>
              </w:rPr>
              <w:t xml:space="preserve">Desirable </w:t>
            </w:r>
          </w:p>
        </w:tc>
      </w:tr>
      <w:tr w:rsidR="004758E5" w:rsidRPr="00112D54" w14:paraId="6B365208" w14:textId="77777777" w:rsidTr="00BD652B">
        <w:tc>
          <w:tcPr>
            <w:tcW w:w="5353" w:type="dxa"/>
          </w:tcPr>
          <w:p w14:paraId="6B365205" w14:textId="77777777" w:rsidR="004758E5" w:rsidRPr="00112D54" w:rsidRDefault="004758E5" w:rsidP="004758E5">
            <w:pPr>
              <w:rPr>
                <w:rFonts w:ascii="Arial" w:hAnsi="Arial" w:cs="Arial"/>
                <w:b/>
              </w:rPr>
            </w:pPr>
            <w:r w:rsidRPr="00112D54">
              <w:rPr>
                <w:rFonts w:ascii="Arial" w:hAnsi="Arial" w:cs="Arial"/>
                <w:b/>
              </w:rPr>
              <w:t>Full driving licence</w:t>
            </w:r>
          </w:p>
        </w:tc>
        <w:tc>
          <w:tcPr>
            <w:tcW w:w="1701" w:type="dxa"/>
          </w:tcPr>
          <w:p w14:paraId="6B365206" w14:textId="77777777" w:rsidR="004758E5" w:rsidRPr="00112D54" w:rsidRDefault="004758E5" w:rsidP="00F12D4F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6B365207" w14:textId="296275FC" w:rsidR="004758E5" w:rsidRPr="00112D54" w:rsidRDefault="00F12D4F" w:rsidP="00F006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5B55BC" w:rsidRPr="00112D54" w14:paraId="6B36520C" w14:textId="77777777" w:rsidTr="00BD652B">
        <w:tc>
          <w:tcPr>
            <w:tcW w:w="5353" w:type="dxa"/>
          </w:tcPr>
          <w:p w14:paraId="6B365209" w14:textId="3E6921B9" w:rsidR="005B55BC" w:rsidRPr="00112D54" w:rsidRDefault="004274E0" w:rsidP="004758E5">
            <w:pPr>
              <w:rPr>
                <w:rFonts w:ascii="Arial" w:hAnsi="Arial" w:cs="Arial"/>
                <w:b/>
              </w:rPr>
            </w:pPr>
            <w:r w:rsidRPr="00112D54">
              <w:rPr>
                <w:rFonts w:ascii="Arial" w:hAnsi="Arial" w:cs="Arial"/>
                <w:b/>
              </w:rPr>
              <w:t>Own Transport</w:t>
            </w:r>
            <w:r w:rsidR="00A122AC">
              <w:rPr>
                <w:rFonts w:ascii="Arial" w:hAnsi="Arial" w:cs="Arial"/>
                <w:b/>
              </w:rPr>
              <w:t xml:space="preserve"> (with business insurance)</w:t>
            </w:r>
          </w:p>
        </w:tc>
        <w:tc>
          <w:tcPr>
            <w:tcW w:w="1701" w:type="dxa"/>
          </w:tcPr>
          <w:p w14:paraId="6B36520A" w14:textId="77777777" w:rsidR="005B55BC" w:rsidRPr="00A122AC" w:rsidRDefault="005B55BC" w:rsidP="00F12D4F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6B36520B" w14:textId="7A34950A" w:rsidR="005B55BC" w:rsidRPr="00A122AC" w:rsidRDefault="00F006A4" w:rsidP="00F006A4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065F62" w:rsidRPr="00112D54" w14:paraId="6CC0B9B1" w14:textId="77777777" w:rsidTr="00BD652B">
        <w:tc>
          <w:tcPr>
            <w:tcW w:w="5353" w:type="dxa"/>
          </w:tcPr>
          <w:p w14:paraId="3E3CE0F1" w14:textId="595E9997" w:rsidR="00065F62" w:rsidRPr="00112D54" w:rsidRDefault="00065F62" w:rsidP="004758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 working in a social care setting</w:t>
            </w:r>
          </w:p>
        </w:tc>
        <w:tc>
          <w:tcPr>
            <w:tcW w:w="1701" w:type="dxa"/>
          </w:tcPr>
          <w:p w14:paraId="408E6434" w14:textId="77777777" w:rsidR="00065F62" w:rsidRPr="00112D54" w:rsidRDefault="00065F62" w:rsidP="00E52F6C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31A6F2E3" w14:textId="77777777" w:rsidR="00065F62" w:rsidRPr="00112D54" w:rsidRDefault="00065F62" w:rsidP="00F006A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346F" w:rsidRPr="00112D54" w14:paraId="27D90557" w14:textId="77777777" w:rsidTr="00BD652B">
        <w:tc>
          <w:tcPr>
            <w:tcW w:w="5353" w:type="dxa"/>
          </w:tcPr>
          <w:p w14:paraId="6F2C5894" w14:textId="77777777" w:rsidR="005E346F" w:rsidRDefault="005E346F" w:rsidP="00DF3E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working with adults with learning disabilities </w:t>
            </w:r>
          </w:p>
        </w:tc>
        <w:tc>
          <w:tcPr>
            <w:tcW w:w="1701" w:type="dxa"/>
          </w:tcPr>
          <w:p w14:paraId="134F255F" w14:textId="77777777" w:rsidR="005E346F" w:rsidRPr="005E346F" w:rsidRDefault="005E346F" w:rsidP="00DF3E9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5E596DE0" w14:textId="77777777" w:rsidR="005E346F" w:rsidRPr="00065F62" w:rsidRDefault="005E346F" w:rsidP="00F006A4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</w:tc>
      </w:tr>
      <w:tr w:rsidR="006A26E1" w:rsidRPr="00112D54" w14:paraId="6D60F6F9" w14:textId="77777777" w:rsidTr="00BD652B">
        <w:tc>
          <w:tcPr>
            <w:tcW w:w="5353" w:type="dxa"/>
          </w:tcPr>
          <w:p w14:paraId="6945F665" w14:textId="77777777" w:rsidR="006A26E1" w:rsidRDefault="006A26E1" w:rsidP="00D66C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good understanding of delivering person centred support</w:t>
            </w:r>
          </w:p>
        </w:tc>
        <w:tc>
          <w:tcPr>
            <w:tcW w:w="1701" w:type="dxa"/>
          </w:tcPr>
          <w:p w14:paraId="3C0A6CD0" w14:textId="77777777" w:rsidR="006A26E1" w:rsidRPr="006A26E1" w:rsidRDefault="006A26E1" w:rsidP="00D66C0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76FD4585" w14:textId="77777777" w:rsidR="006A26E1" w:rsidRPr="00065F62" w:rsidRDefault="006A26E1" w:rsidP="00F006A4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</w:tc>
      </w:tr>
      <w:tr w:rsidR="005E346F" w:rsidRPr="00112D54" w14:paraId="5F7C687C" w14:textId="77777777" w:rsidTr="00BD652B">
        <w:tc>
          <w:tcPr>
            <w:tcW w:w="5353" w:type="dxa"/>
          </w:tcPr>
          <w:p w14:paraId="43DC94A0" w14:textId="76B0509C" w:rsidR="005E346F" w:rsidRPr="00112D54" w:rsidRDefault="005E346F" w:rsidP="00AA1A77">
            <w:pPr>
              <w:rPr>
                <w:rFonts w:ascii="Arial" w:hAnsi="Arial" w:cs="Arial"/>
                <w:b/>
              </w:rPr>
            </w:pPr>
            <w:r w:rsidRPr="00112D54">
              <w:rPr>
                <w:rFonts w:ascii="Arial" w:hAnsi="Arial" w:cs="Arial"/>
                <w:b/>
              </w:rPr>
              <w:t xml:space="preserve">QCF/NVQ level 2 </w:t>
            </w:r>
            <w:r>
              <w:rPr>
                <w:rFonts w:ascii="Arial" w:hAnsi="Arial" w:cs="Arial"/>
                <w:b/>
              </w:rPr>
              <w:t>or equivalent</w:t>
            </w:r>
          </w:p>
        </w:tc>
        <w:tc>
          <w:tcPr>
            <w:tcW w:w="1701" w:type="dxa"/>
          </w:tcPr>
          <w:p w14:paraId="003EA1C9" w14:textId="77777777" w:rsidR="005E346F" w:rsidRPr="004274E0" w:rsidRDefault="005E346F" w:rsidP="00141A55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7DD13F75" w14:textId="77777777" w:rsidR="005E346F" w:rsidRPr="00065F62" w:rsidRDefault="005E346F" w:rsidP="00F006A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</w:rPr>
            </w:pPr>
          </w:p>
        </w:tc>
      </w:tr>
      <w:tr w:rsidR="005E346F" w:rsidRPr="00112D54" w14:paraId="2690678D" w14:textId="77777777" w:rsidTr="00BD652B">
        <w:tc>
          <w:tcPr>
            <w:tcW w:w="5353" w:type="dxa"/>
          </w:tcPr>
          <w:p w14:paraId="7FF3AFD3" w14:textId="77777777" w:rsidR="005E346F" w:rsidRPr="00112D54" w:rsidRDefault="005E346F" w:rsidP="00E92A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Good level of IT literacy </w:t>
            </w:r>
          </w:p>
        </w:tc>
        <w:tc>
          <w:tcPr>
            <w:tcW w:w="1701" w:type="dxa"/>
          </w:tcPr>
          <w:p w14:paraId="42AD312E" w14:textId="32A37D06" w:rsidR="005E346F" w:rsidRPr="00112D54" w:rsidRDefault="00F006A4" w:rsidP="00F00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802" w:type="dxa"/>
          </w:tcPr>
          <w:p w14:paraId="0944918C" w14:textId="77777777" w:rsidR="005E346F" w:rsidRPr="006A26E1" w:rsidRDefault="005E346F" w:rsidP="00F006A4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</w:tc>
      </w:tr>
      <w:tr w:rsidR="005E346F" w:rsidRPr="00112D54" w14:paraId="28BC94E7" w14:textId="77777777" w:rsidTr="00BD652B">
        <w:tc>
          <w:tcPr>
            <w:tcW w:w="5353" w:type="dxa"/>
          </w:tcPr>
          <w:p w14:paraId="0F5F02F9" w14:textId="2469E110" w:rsidR="005E346F" w:rsidRDefault="005E346F" w:rsidP="00E92A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Food Hygiene Certificate </w:t>
            </w:r>
          </w:p>
        </w:tc>
        <w:tc>
          <w:tcPr>
            <w:tcW w:w="1701" w:type="dxa"/>
          </w:tcPr>
          <w:p w14:paraId="4B01BAEF" w14:textId="77777777" w:rsidR="005E346F" w:rsidRPr="00112D54" w:rsidRDefault="005E346F" w:rsidP="00E92AD0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1C6D50AC" w14:textId="77777777" w:rsidR="005E346F" w:rsidRPr="006A26E1" w:rsidRDefault="005E346F" w:rsidP="00F006A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36521D" w14:textId="77777777" w:rsidR="004758E5" w:rsidRPr="00112D54" w:rsidRDefault="004758E5" w:rsidP="004758E5">
      <w:pPr>
        <w:rPr>
          <w:rFonts w:ascii="Arial" w:hAnsi="Arial" w:cs="Arial"/>
          <w:b/>
        </w:rPr>
      </w:pPr>
    </w:p>
    <w:p w14:paraId="6B36521F" w14:textId="77777777" w:rsidR="00346899" w:rsidRPr="00112D54" w:rsidRDefault="00346899" w:rsidP="004758E5">
      <w:pPr>
        <w:rPr>
          <w:rFonts w:ascii="Arial" w:hAnsi="Arial" w:cs="Arial"/>
        </w:rPr>
      </w:pPr>
    </w:p>
    <w:p w14:paraId="6B365222" w14:textId="470D085E" w:rsidR="00390297" w:rsidRPr="00713BB0" w:rsidRDefault="00713BB0" w:rsidP="001C756C">
      <w:pPr>
        <w:rPr>
          <w:rFonts w:ascii="Arial" w:hAnsi="Arial" w:cs="Arial"/>
          <w:b/>
        </w:rPr>
      </w:pPr>
      <w:r w:rsidRPr="00713BB0">
        <w:rPr>
          <w:rFonts w:ascii="Arial" w:hAnsi="Arial" w:cs="Arial"/>
          <w:b/>
        </w:rPr>
        <w:t>OTHER INFORMATION</w:t>
      </w:r>
    </w:p>
    <w:p w14:paraId="725DDEF9" w14:textId="77777777" w:rsidR="00713BB0" w:rsidRPr="00195A71" w:rsidRDefault="00713BB0" w:rsidP="004758E5">
      <w:pPr>
        <w:rPr>
          <w:rFonts w:ascii="Arial" w:hAnsi="Arial" w:cs="Arial"/>
          <w:sz w:val="12"/>
        </w:rPr>
      </w:pPr>
    </w:p>
    <w:p w14:paraId="117900D5" w14:textId="319DC0D0" w:rsidR="00195A71" w:rsidRDefault="00BD652B" w:rsidP="00390297">
      <w:pPr>
        <w:rPr>
          <w:rFonts w:ascii="Arial" w:hAnsi="Arial" w:cs="Arial"/>
        </w:rPr>
      </w:pPr>
      <w:r w:rsidRPr="00BD652B">
        <w:rPr>
          <w:rFonts w:ascii="Arial" w:hAnsi="Arial" w:cs="Arial"/>
        </w:rPr>
        <w:t xml:space="preserve">Guideposts Community Hub </w:t>
      </w:r>
      <w:r w:rsidR="003B269F">
        <w:rPr>
          <w:rFonts w:ascii="Arial" w:hAnsi="Arial" w:cs="Arial"/>
        </w:rPr>
        <w:t xml:space="preserve">Stroud </w:t>
      </w:r>
      <w:r w:rsidRPr="00BD652B">
        <w:rPr>
          <w:rFonts w:ascii="Arial" w:hAnsi="Arial" w:cs="Arial"/>
        </w:rPr>
        <w:t>provides opportunities for adults with learning disabilities t</w:t>
      </w:r>
      <w:r w:rsidR="00B467B4">
        <w:rPr>
          <w:rFonts w:ascii="Arial" w:hAnsi="Arial" w:cs="Arial"/>
        </w:rPr>
        <w:t>o</w:t>
      </w:r>
      <w:r w:rsidRPr="00BD652B">
        <w:rPr>
          <w:rFonts w:ascii="Arial" w:hAnsi="Arial" w:cs="Arial"/>
        </w:rPr>
        <w:t xml:space="preserve"> develop skills, </w:t>
      </w:r>
      <w:r w:rsidR="00B467B4">
        <w:rPr>
          <w:rFonts w:ascii="Arial" w:hAnsi="Arial" w:cs="Arial"/>
        </w:rPr>
        <w:t xml:space="preserve">make friends, </w:t>
      </w:r>
      <w:r w:rsidRPr="00BD652B">
        <w:rPr>
          <w:rFonts w:ascii="Arial" w:hAnsi="Arial" w:cs="Arial"/>
        </w:rPr>
        <w:t>be creative, gain confidence and feel connected to their local community.</w:t>
      </w:r>
    </w:p>
    <w:p w14:paraId="0A627FA2" w14:textId="77777777" w:rsidR="006A26E1" w:rsidRDefault="006A26E1" w:rsidP="00065F62">
      <w:pPr>
        <w:rPr>
          <w:rFonts w:ascii="Arial" w:hAnsi="Arial" w:cs="Arial"/>
        </w:rPr>
      </w:pPr>
    </w:p>
    <w:p w14:paraId="2F1918E5" w14:textId="77777777" w:rsidR="00BD652B" w:rsidRDefault="00BD652B" w:rsidP="00065F62">
      <w:pPr>
        <w:rPr>
          <w:rFonts w:ascii="Arial" w:hAnsi="Arial" w:cs="Arial"/>
        </w:rPr>
      </w:pPr>
    </w:p>
    <w:p w14:paraId="7FC710E3" w14:textId="5CBA6C95" w:rsidR="006A26E1" w:rsidRPr="006A26E1" w:rsidRDefault="006A26E1" w:rsidP="00065F62">
      <w:pPr>
        <w:rPr>
          <w:rFonts w:ascii="Arial" w:hAnsi="Arial" w:cs="Arial"/>
          <w:b/>
        </w:rPr>
      </w:pPr>
      <w:r w:rsidRPr="006A26E1">
        <w:rPr>
          <w:rFonts w:ascii="Arial" w:hAnsi="Arial" w:cs="Arial"/>
          <w:b/>
        </w:rPr>
        <w:t>General information</w:t>
      </w:r>
    </w:p>
    <w:p w14:paraId="4A12E822" w14:textId="77777777" w:rsidR="00065F62" w:rsidRDefault="00065F62" w:rsidP="00065F62">
      <w:pPr>
        <w:rPr>
          <w:rFonts w:ascii="Arial" w:hAnsi="Arial" w:cs="Arial"/>
        </w:rPr>
      </w:pPr>
      <w:r>
        <w:rPr>
          <w:rFonts w:ascii="Arial" w:hAnsi="Arial" w:cs="Arial"/>
        </w:rPr>
        <w:t>The post holder will be required to undergo a DBS check. This will be arranged by Guideposts Trust.</w:t>
      </w:r>
    </w:p>
    <w:p w14:paraId="52603F5C" w14:textId="77777777" w:rsidR="00065F62" w:rsidRDefault="00065F62" w:rsidP="00390297">
      <w:pPr>
        <w:rPr>
          <w:rFonts w:ascii="Arial" w:hAnsi="Arial" w:cs="Arial"/>
        </w:rPr>
      </w:pPr>
    </w:p>
    <w:p w14:paraId="6B365229" w14:textId="609EB655" w:rsidR="00390297" w:rsidRDefault="00390297" w:rsidP="00390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staff have a responsibility to look after the Health and </w:t>
      </w:r>
      <w:r w:rsidR="000250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afety not only of those people who use our services but for themselves and their colleagues and should follow Guideposts Health and Safety Policy and Procedures. </w:t>
      </w:r>
    </w:p>
    <w:p w14:paraId="6B36522A" w14:textId="77777777" w:rsidR="00390297" w:rsidRDefault="00390297" w:rsidP="00390297">
      <w:pPr>
        <w:rPr>
          <w:rFonts w:ascii="Arial" w:hAnsi="Arial" w:cs="Arial"/>
        </w:rPr>
      </w:pPr>
    </w:p>
    <w:p w14:paraId="6B36522B" w14:textId="17E2CCC5" w:rsidR="00390297" w:rsidRDefault="00390297" w:rsidP="00390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staff are ambassadors for Guideposts and as such may be required from time to time to assist managers and </w:t>
      </w:r>
      <w:r w:rsidR="00025033">
        <w:rPr>
          <w:rFonts w:ascii="Arial" w:hAnsi="Arial" w:cs="Arial"/>
        </w:rPr>
        <w:t>fundraising in</w:t>
      </w:r>
      <w:r>
        <w:rPr>
          <w:rFonts w:ascii="Arial" w:hAnsi="Arial" w:cs="Arial"/>
        </w:rPr>
        <w:t xml:space="preserve"> the promotion of Guidepost and its work. </w:t>
      </w:r>
    </w:p>
    <w:p w14:paraId="6B36522C" w14:textId="77777777" w:rsidR="00390297" w:rsidRDefault="00390297" w:rsidP="00390297">
      <w:pPr>
        <w:rPr>
          <w:rFonts w:ascii="Arial" w:hAnsi="Arial" w:cs="Arial"/>
        </w:rPr>
      </w:pPr>
    </w:p>
    <w:p w14:paraId="6B36522D" w14:textId="77777777" w:rsidR="00390297" w:rsidRDefault="00390297" w:rsidP="00390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Guideposts is </w:t>
      </w:r>
      <w:r w:rsidR="00523069">
        <w:rPr>
          <w:rFonts w:ascii="Arial" w:hAnsi="Arial" w:cs="Arial"/>
        </w:rPr>
        <w:t xml:space="preserve">an Equal Opportunities employer. </w:t>
      </w:r>
    </w:p>
    <w:p w14:paraId="6B36522E" w14:textId="77777777" w:rsidR="00523069" w:rsidRDefault="00523069" w:rsidP="00390297">
      <w:pPr>
        <w:rPr>
          <w:rFonts w:ascii="Arial" w:hAnsi="Arial" w:cs="Arial"/>
        </w:rPr>
      </w:pPr>
    </w:p>
    <w:p w14:paraId="6B36522F" w14:textId="29B78D8B" w:rsidR="00390297" w:rsidRDefault="00390297" w:rsidP="00390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job description is not </w:t>
      </w:r>
      <w:r w:rsidR="00025033">
        <w:rPr>
          <w:rFonts w:ascii="Arial" w:hAnsi="Arial" w:cs="Arial"/>
        </w:rPr>
        <w:t>exhaustive but</w:t>
      </w:r>
      <w:r>
        <w:rPr>
          <w:rFonts w:ascii="Arial" w:hAnsi="Arial" w:cs="Arial"/>
        </w:rPr>
        <w:t xml:space="preserve"> is provided to assist the post holder to know and understand the main duties of their role.  </w:t>
      </w:r>
    </w:p>
    <w:p w14:paraId="6B365232" w14:textId="77777777" w:rsidR="001C756C" w:rsidRPr="00112D54" w:rsidRDefault="001C756C">
      <w:pPr>
        <w:rPr>
          <w:rFonts w:ascii="Arial" w:hAnsi="Arial" w:cs="Arial"/>
        </w:rPr>
      </w:pPr>
    </w:p>
    <w:sectPr w:rsidR="001C756C" w:rsidRPr="00112D54" w:rsidSect="00065F62">
      <w:type w:val="continuous"/>
      <w:pgSz w:w="12240" w:h="15840"/>
      <w:pgMar w:top="709" w:right="1608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2AC9" w14:textId="77777777" w:rsidR="00711AF0" w:rsidRDefault="00711AF0">
      <w:r>
        <w:separator/>
      </w:r>
    </w:p>
  </w:endnote>
  <w:endnote w:type="continuationSeparator" w:id="0">
    <w:p w14:paraId="29C5B219" w14:textId="77777777" w:rsidR="00711AF0" w:rsidRDefault="0071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523F" w14:textId="77777777" w:rsidR="00065F62" w:rsidRPr="00112D54" w:rsidRDefault="00065F62">
    <w:pPr>
      <w:pStyle w:val="Footer"/>
      <w:jc w:val="right"/>
      <w:rPr>
        <w:rFonts w:ascii="Arial" w:hAnsi="Arial" w:cs="Arial"/>
        <w:sz w:val="22"/>
        <w:szCs w:val="22"/>
      </w:rPr>
    </w:pPr>
    <w:r w:rsidRPr="00112D54">
      <w:rPr>
        <w:rFonts w:ascii="Arial" w:hAnsi="Arial" w:cs="Arial"/>
        <w:sz w:val="22"/>
        <w:szCs w:val="22"/>
      </w:rPr>
      <w:fldChar w:fldCharType="begin"/>
    </w:r>
    <w:r w:rsidRPr="00112D54">
      <w:rPr>
        <w:rFonts w:ascii="Arial" w:hAnsi="Arial" w:cs="Arial"/>
        <w:sz w:val="22"/>
        <w:szCs w:val="22"/>
      </w:rPr>
      <w:instrText xml:space="preserve"> PAGE   \* MERGEFORMAT </w:instrText>
    </w:r>
    <w:r w:rsidRPr="00112D54">
      <w:rPr>
        <w:rFonts w:ascii="Arial" w:hAnsi="Arial" w:cs="Arial"/>
        <w:sz w:val="22"/>
        <w:szCs w:val="22"/>
      </w:rPr>
      <w:fldChar w:fldCharType="separate"/>
    </w:r>
    <w:r w:rsidR="001F114A">
      <w:rPr>
        <w:rFonts w:ascii="Arial" w:hAnsi="Arial" w:cs="Arial"/>
        <w:noProof/>
        <w:sz w:val="22"/>
        <w:szCs w:val="22"/>
      </w:rPr>
      <w:t>2</w:t>
    </w:r>
    <w:r w:rsidRPr="00112D54">
      <w:rPr>
        <w:rFonts w:ascii="Arial" w:hAnsi="Arial" w:cs="Arial"/>
        <w:sz w:val="22"/>
        <w:szCs w:val="22"/>
      </w:rPr>
      <w:fldChar w:fldCharType="end"/>
    </w:r>
  </w:p>
  <w:p w14:paraId="6B365240" w14:textId="77777777" w:rsidR="00065F62" w:rsidRPr="00112D54" w:rsidRDefault="00065F62" w:rsidP="0011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A875" w14:textId="77777777" w:rsidR="00711AF0" w:rsidRDefault="00711AF0">
      <w:r>
        <w:separator/>
      </w:r>
    </w:p>
  </w:footnote>
  <w:footnote w:type="continuationSeparator" w:id="0">
    <w:p w14:paraId="25E3EF5B" w14:textId="77777777" w:rsidR="00711AF0" w:rsidRDefault="0071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523B" w14:textId="77777777" w:rsidR="00065F62" w:rsidRDefault="00065F62" w:rsidP="006F693D">
    <w:pPr>
      <w:pStyle w:val="Header"/>
      <w:jc w:val="both"/>
    </w:pP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0F8"/>
    <w:multiLevelType w:val="hybridMultilevel"/>
    <w:tmpl w:val="2B327D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1B58"/>
    <w:multiLevelType w:val="hybridMultilevel"/>
    <w:tmpl w:val="41F4BE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31D5A"/>
    <w:multiLevelType w:val="hybridMultilevel"/>
    <w:tmpl w:val="693A5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4681C"/>
    <w:multiLevelType w:val="hybridMultilevel"/>
    <w:tmpl w:val="8F70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E1255"/>
    <w:multiLevelType w:val="hybridMultilevel"/>
    <w:tmpl w:val="CE0AFF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0850"/>
    <w:multiLevelType w:val="hybridMultilevel"/>
    <w:tmpl w:val="2A9AAB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26B74"/>
    <w:multiLevelType w:val="singleLevel"/>
    <w:tmpl w:val="2A9AD4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DEF31D2"/>
    <w:multiLevelType w:val="hybridMultilevel"/>
    <w:tmpl w:val="13FE5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622C"/>
    <w:multiLevelType w:val="hybridMultilevel"/>
    <w:tmpl w:val="F4109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25FB1"/>
    <w:multiLevelType w:val="hybridMultilevel"/>
    <w:tmpl w:val="8A08C4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7699C"/>
    <w:multiLevelType w:val="hybridMultilevel"/>
    <w:tmpl w:val="907A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470C"/>
    <w:multiLevelType w:val="hybridMultilevel"/>
    <w:tmpl w:val="A65A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D23F7"/>
    <w:multiLevelType w:val="hybridMultilevel"/>
    <w:tmpl w:val="EAAA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76371"/>
    <w:multiLevelType w:val="hybridMultilevel"/>
    <w:tmpl w:val="58180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4849">
    <w:abstractNumId w:val="6"/>
  </w:num>
  <w:num w:numId="2" w16cid:durableId="576785585">
    <w:abstractNumId w:val="13"/>
  </w:num>
  <w:num w:numId="3" w16cid:durableId="2021735903">
    <w:abstractNumId w:val="5"/>
  </w:num>
  <w:num w:numId="4" w16cid:durableId="1495947757">
    <w:abstractNumId w:val="1"/>
  </w:num>
  <w:num w:numId="5" w16cid:durableId="978075738">
    <w:abstractNumId w:val="12"/>
  </w:num>
  <w:num w:numId="6" w16cid:durableId="1044672861">
    <w:abstractNumId w:val="3"/>
  </w:num>
  <w:num w:numId="7" w16cid:durableId="1510292953">
    <w:abstractNumId w:val="11"/>
  </w:num>
  <w:num w:numId="8" w16cid:durableId="1016230120">
    <w:abstractNumId w:val="2"/>
  </w:num>
  <w:num w:numId="9" w16cid:durableId="2068844923">
    <w:abstractNumId w:val="10"/>
  </w:num>
  <w:num w:numId="10" w16cid:durableId="1893811268">
    <w:abstractNumId w:val="7"/>
  </w:num>
  <w:num w:numId="11" w16cid:durableId="619070542">
    <w:abstractNumId w:val="0"/>
  </w:num>
  <w:num w:numId="12" w16cid:durableId="2111536631">
    <w:abstractNumId w:val="4"/>
  </w:num>
  <w:num w:numId="13" w16cid:durableId="611791060">
    <w:abstractNumId w:val="9"/>
  </w:num>
  <w:num w:numId="14" w16cid:durableId="1028024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E0"/>
    <w:rsid w:val="00005ED1"/>
    <w:rsid w:val="00025033"/>
    <w:rsid w:val="00065F62"/>
    <w:rsid w:val="000B3055"/>
    <w:rsid w:val="00112D54"/>
    <w:rsid w:val="00141A55"/>
    <w:rsid w:val="0018571A"/>
    <w:rsid w:val="00195A71"/>
    <w:rsid w:val="001C756C"/>
    <w:rsid w:val="001F114A"/>
    <w:rsid w:val="00215E03"/>
    <w:rsid w:val="00221311"/>
    <w:rsid w:val="00295AA2"/>
    <w:rsid w:val="002B210C"/>
    <w:rsid w:val="00346899"/>
    <w:rsid w:val="00362AA2"/>
    <w:rsid w:val="00390297"/>
    <w:rsid w:val="003A045B"/>
    <w:rsid w:val="003B269F"/>
    <w:rsid w:val="003C4100"/>
    <w:rsid w:val="004274E0"/>
    <w:rsid w:val="00430AB6"/>
    <w:rsid w:val="00442FA9"/>
    <w:rsid w:val="00457106"/>
    <w:rsid w:val="004758E5"/>
    <w:rsid w:val="004950E0"/>
    <w:rsid w:val="00523069"/>
    <w:rsid w:val="0058269F"/>
    <w:rsid w:val="005838DB"/>
    <w:rsid w:val="00587873"/>
    <w:rsid w:val="005B55BC"/>
    <w:rsid w:val="005B773D"/>
    <w:rsid w:val="005E346F"/>
    <w:rsid w:val="006467AB"/>
    <w:rsid w:val="0065341C"/>
    <w:rsid w:val="00682FC8"/>
    <w:rsid w:val="006A26E1"/>
    <w:rsid w:val="006F693D"/>
    <w:rsid w:val="00711AF0"/>
    <w:rsid w:val="00713BB0"/>
    <w:rsid w:val="007778B5"/>
    <w:rsid w:val="007F1A8B"/>
    <w:rsid w:val="00886ABE"/>
    <w:rsid w:val="008B608C"/>
    <w:rsid w:val="00953CDB"/>
    <w:rsid w:val="00967E83"/>
    <w:rsid w:val="00982DCF"/>
    <w:rsid w:val="009B093A"/>
    <w:rsid w:val="009F75F2"/>
    <w:rsid w:val="00A122AC"/>
    <w:rsid w:val="00A72CDB"/>
    <w:rsid w:val="00A7671C"/>
    <w:rsid w:val="00A816A3"/>
    <w:rsid w:val="00AC3EA9"/>
    <w:rsid w:val="00AC5927"/>
    <w:rsid w:val="00AD0E38"/>
    <w:rsid w:val="00AF74B3"/>
    <w:rsid w:val="00B467B4"/>
    <w:rsid w:val="00B5719E"/>
    <w:rsid w:val="00B8223A"/>
    <w:rsid w:val="00BB301C"/>
    <w:rsid w:val="00BD116A"/>
    <w:rsid w:val="00BD652B"/>
    <w:rsid w:val="00C06BD7"/>
    <w:rsid w:val="00C429B3"/>
    <w:rsid w:val="00C50129"/>
    <w:rsid w:val="00C66E8D"/>
    <w:rsid w:val="00C73B94"/>
    <w:rsid w:val="00C80E48"/>
    <w:rsid w:val="00C93F6F"/>
    <w:rsid w:val="00C94A06"/>
    <w:rsid w:val="00CF3691"/>
    <w:rsid w:val="00CF6816"/>
    <w:rsid w:val="00D810F4"/>
    <w:rsid w:val="00D872A6"/>
    <w:rsid w:val="00DB66C0"/>
    <w:rsid w:val="00DD14F2"/>
    <w:rsid w:val="00E00754"/>
    <w:rsid w:val="00E402AA"/>
    <w:rsid w:val="00E436EA"/>
    <w:rsid w:val="00E52F6C"/>
    <w:rsid w:val="00E650AE"/>
    <w:rsid w:val="00F006A4"/>
    <w:rsid w:val="00F00A49"/>
    <w:rsid w:val="00F12D4F"/>
    <w:rsid w:val="00F15F04"/>
    <w:rsid w:val="00F61729"/>
    <w:rsid w:val="00F64854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651C5"/>
  <w15:docId w15:val="{A8B93543-4C0B-4315-8A0E-484C105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0E0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E402AA"/>
    <w:pPr>
      <w:outlineLvl w:val="1"/>
    </w:pPr>
    <w:rPr>
      <w:rFonts w:ascii="Verdana" w:hAnsi="Verdana"/>
      <w:b/>
      <w:bCs/>
      <w:sz w:val="23"/>
      <w:szCs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50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F693D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E402AA"/>
    <w:rPr>
      <w:rFonts w:ascii="Verdana" w:hAnsi="Verdana"/>
      <w:b/>
      <w:bCs/>
      <w:sz w:val="23"/>
      <w:szCs w:val="23"/>
      <w:lang w:val="en-GB" w:eastAsia="en-GB"/>
    </w:rPr>
  </w:style>
  <w:style w:type="paragraph" w:styleId="BodyText">
    <w:name w:val="Body Text"/>
    <w:basedOn w:val="Normal"/>
    <w:link w:val="BodyTextChar"/>
    <w:rsid w:val="00E402AA"/>
    <w:rPr>
      <w:rFonts w:ascii="Arial" w:hAnsi="Arial"/>
      <w:b/>
      <w:bCs/>
      <w:sz w:val="32"/>
    </w:rPr>
  </w:style>
  <w:style w:type="character" w:customStyle="1" w:styleId="BodyTextChar">
    <w:name w:val="Body Text Char"/>
    <w:link w:val="BodyText"/>
    <w:rsid w:val="00E402AA"/>
    <w:rPr>
      <w:rFonts w:ascii="Arial" w:hAnsi="Arial"/>
      <w:b/>
      <w:bCs/>
      <w:sz w:val="32"/>
      <w:szCs w:val="24"/>
      <w:lang w:val="en-GB"/>
    </w:rPr>
  </w:style>
  <w:style w:type="table" w:styleId="TableGrid">
    <w:name w:val="Table Grid"/>
    <w:basedOn w:val="TableNormal"/>
    <w:rsid w:val="00475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7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756C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112D54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587873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52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4E46E5DAEA44DA996075239882E8B" ma:contentTypeVersion="19" ma:contentTypeDescription="Create a new document." ma:contentTypeScope="" ma:versionID="eb10f9d5b6655280317084b627f08d12">
  <xsd:schema xmlns:xsd="http://www.w3.org/2001/XMLSchema" xmlns:xs="http://www.w3.org/2001/XMLSchema" xmlns:p="http://schemas.microsoft.com/office/2006/metadata/properties" xmlns:ns2="c1e28540-b82d-4a91-aeb2-555a479f4cb4" xmlns:ns3="a29a32f0-70ed-4649-af6f-f9ec8a926d02" targetNamespace="http://schemas.microsoft.com/office/2006/metadata/properties" ma:root="true" ma:fieldsID="4b40290f736d5481f05951b526a0ed92" ns2:_="" ns3:_="">
    <xsd:import namespace="c1e28540-b82d-4a91-aeb2-555a479f4cb4"/>
    <xsd:import namespace="a29a32f0-70ed-4649-af6f-f9ec8a926d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ypeofsuppor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8540-b82d-4a91-aeb2-555a479f4c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e5161d-3de1-4dc8-8085-c9dde135895f}" ma:internalName="TaxCatchAll" ma:showField="CatchAllData" ma:web="c1e28540-b82d-4a91-aeb2-555a479f4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a32f0-70ed-4649-af6f-f9ec8a926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0b2387-9a57-4724-93be-2e4e35cdf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support" ma:index="25" nillable="true" ma:displayName="Type of support" ma:description="Applic for access to Hub Activity Day" ma:format="Dropdown" ma:internalName="Typeofsuppor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support xmlns="a29a32f0-70ed-4649-af6f-f9ec8a926d02" xsi:nil="true"/>
    <lcf76f155ced4ddcb4097134ff3c332f xmlns="a29a32f0-70ed-4649-af6f-f9ec8a926d02">
      <Terms xmlns="http://schemas.microsoft.com/office/infopath/2007/PartnerControls"/>
    </lcf76f155ced4ddcb4097134ff3c332f>
    <TaxCatchAll xmlns="c1e28540-b82d-4a91-aeb2-555a479f4c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CBF08-2EF9-4C43-B8BE-A1D39507D0D0}"/>
</file>

<file path=customXml/itemProps2.xml><?xml version="1.0" encoding="utf-8"?>
<ds:datastoreItem xmlns:ds="http://schemas.openxmlformats.org/officeDocument/2006/customXml" ds:itemID="{C0701C3B-616F-4F38-9F41-38AE492D3EB7}">
  <ds:schemaRefs>
    <ds:schemaRef ds:uri="http://schemas.microsoft.com/office/2006/metadata/properties"/>
    <ds:schemaRef ds:uri="http://schemas.microsoft.com/office/infopath/2007/PartnerControls"/>
    <ds:schemaRef ds:uri="a29a32f0-70ed-4649-af6f-f9ec8a926d02"/>
    <ds:schemaRef ds:uri="c1e28540-b82d-4a91-aeb2-555a479f4cb4"/>
  </ds:schemaRefs>
</ds:datastoreItem>
</file>

<file path=customXml/itemProps3.xml><?xml version="1.0" encoding="utf-8"?>
<ds:datastoreItem xmlns:ds="http://schemas.openxmlformats.org/officeDocument/2006/customXml" ds:itemID="{ED5E31E1-1223-44C1-9AF5-E41341C36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National Council for Voluntary Organisations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Nicole Rolston</dc:creator>
  <cp:lastModifiedBy>Karen Patio</cp:lastModifiedBy>
  <cp:revision>3</cp:revision>
  <cp:lastPrinted>2012-03-20T15:58:00Z</cp:lastPrinted>
  <dcterms:created xsi:type="dcterms:W3CDTF">2024-01-05T18:29:00Z</dcterms:created>
  <dcterms:modified xsi:type="dcterms:W3CDTF">2025-02-06T10:22:00Z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0x0101004FA4E46E5DAEA44DA996075239882E8B</vt:lpwstr>
  </property>
  <property fmtid="{D5CDD505-2E9C-101B-9397-08002B2CF9AE}" pid="3" name="MediaServiceImageTags">
    <vt:lpwstr/>
  </property>
</Properties>
</file>