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4A6" w14:textId="364E2476" w:rsidR="00486BB6" w:rsidRDefault="00565620" w:rsidP="00BF5FB5">
      <w:pPr>
        <w:rPr>
          <w:rFonts w:ascii="Calibri" w:hAnsi="Calibri"/>
          <w:lang w:val="en-US"/>
        </w:rPr>
      </w:pPr>
      <w:r>
        <w:rPr>
          <w:noProof/>
        </w:rPr>
        <w:drawing>
          <wp:anchor distT="0" distB="0" distL="114300" distR="114300" simplePos="0" relativeHeight="251658240" behindDoc="0" locked="0" layoutInCell="1" allowOverlap="1" wp14:anchorId="48E55CF6" wp14:editId="3B4D7104">
            <wp:simplePos x="0" y="0"/>
            <wp:positionH relativeFrom="column">
              <wp:posOffset>-266700</wp:posOffset>
            </wp:positionH>
            <wp:positionV relativeFrom="paragraph">
              <wp:posOffset>-688975</wp:posOffset>
            </wp:positionV>
            <wp:extent cx="3164840" cy="850900"/>
            <wp:effectExtent l="0" t="0" r="0" b="6350"/>
            <wp:wrapNone/>
            <wp:docPr id="11" name="Picture 1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581A543" w14:textId="4845BC1B" w:rsidR="00486BB6" w:rsidRDefault="00486BB6">
      <w:pPr>
        <w:rPr>
          <w:rFonts w:ascii="Calibri" w:hAnsi="Calibri"/>
          <w:lang w:val="en-US"/>
        </w:rPr>
      </w:pPr>
    </w:p>
    <w:p w14:paraId="39ADD6D4" w14:textId="77777777" w:rsidR="005C214B" w:rsidRDefault="005C214B" w:rsidP="005C214B"/>
    <w:tbl>
      <w:tblPr>
        <w:tblStyle w:val="TableGrid"/>
        <w:tblpPr w:leftFromText="180" w:rightFromText="180" w:vertAnchor="text" w:horzAnchor="margin" w:tblpY="125"/>
        <w:tblW w:w="9301" w:type="dxa"/>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189"/>
        <w:gridCol w:w="7112"/>
      </w:tblGrid>
      <w:tr w:rsidR="00565620" w:rsidRPr="00720936" w14:paraId="3D754E38" w14:textId="77777777" w:rsidTr="18E6F874">
        <w:trPr>
          <w:trHeight w:val="464"/>
        </w:trPr>
        <w:tc>
          <w:tcPr>
            <w:tcW w:w="2189" w:type="dxa"/>
          </w:tcPr>
          <w:p w14:paraId="2C373CE5" w14:textId="231EBEA7"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JOB TITLE:</w:t>
            </w:r>
          </w:p>
        </w:tc>
        <w:tc>
          <w:tcPr>
            <w:tcW w:w="7112" w:type="dxa"/>
          </w:tcPr>
          <w:p w14:paraId="3EA43AEC" w14:textId="6B9E7790" w:rsidR="00565620" w:rsidRPr="00D509BA" w:rsidRDefault="00D509BA" w:rsidP="00565620">
            <w:pPr>
              <w:rPr>
                <w:rFonts w:ascii="Brix Sans Light" w:hAnsi="Brix Sans Light"/>
                <w:sz w:val="22"/>
                <w:szCs w:val="22"/>
              </w:rPr>
            </w:pPr>
            <w:r w:rsidRPr="00D509BA">
              <w:rPr>
                <w:rFonts w:ascii="Brix Sans Light" w:hAnsi="Brix Sans Light"/>
                <w:sz w:val="22"/>
                <w:szCs w:val="22"/>
              </w:rPr>
              <w:t>Admin Coordinator – Talking Therapies &amp; Good Therapy</w:t>
            </w:r>
          </w:p>
        </w:tc>
      </w:tr>
      <w:tr w:rsidR="00565620" w:rsidRPr="00720936" w14:paraId="5C83AD96" w14:textId="77777777" w:rsidTr="18E6F874">
        <w:trPr>
          <w:trHeight w:val="464"/>
        </w:trPr>
        <w:tc>
          <w:tcPr>
            <w:tcW w:w="2189" w:type="dxa"/>
          </w:tcPr>
          <w:p w14:paraId="5846960E" w14:textId="00665763"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REPORTING TO:</w:t>
            </w:r>
          </w:p>
        </w:tc>
        <w:tc>
          <w:tcPr>
            <w:tcW w:w="7112" w:type="dxa"/>
          </w:tcPr>
          <w:p w14:paraId="7F96F00A" w14:textId="1B8DD50F" w:rsidR="00565620" w:rsidRPr="00720936" w:rsidRDefault="00D509BA" w:rsidP="00565620">
            <w:pPr>
              <w:rPr>
                <w:rFonts w:ascii="Brix Sans Light" w:hAnsi="Brix Sans Light"/>
                <w:sz w:val="22"/>
                <w:szCs w:val="22"/>
              </w:rPr>
            </w:pPr>
            <w:r>
              <w:rPr>
                <w:rFonts w:ascii="Brix Sans Light" w:hAnsi="Brix Sans Light"/>
                <w:sz w:val="22"/>
                <w:szCs w:val="22"/>
              </w:rPr>
              <w:t>Therapeutic Services Manager</w:t>
            </w:r>
          </w:p>
        </w:tc>
      </w:tr>
      <w:tr w:rsidR="00565620" w:rsidRPr="00720936" w14:paraId="55C9098A" w14:textId="77777777" w:rsidTr="18E6F874">
        <w:trPr>
          <w:trHeight w:val="451"/>
        </w:trPr>
        <w:tc>
          <w:tcPr>
            <w:tcW w:w="2189" w:type="dxa"/>
          </w:tcPr>
          <w:p w14:paraId="42A73A5E" w14:textId="1F631A01" w:rsidR="00565620" w:rsidRPr="00720936" w:rsidRDefault="22DA768E" w:rsidP="00565620">
            <w:pPr>
              <w:rPr>
                <w:rFonts w:ascii="Brix Sans Light" w:hAnsi="Brix Sans Light"/>
                <w:b/>
                <w:bCs/>
                <w:sz w:val="22"/>
                <w:szCs w:val="22"/>
              </w:rPr>
            </w:pPr>
            <w:r w:rsidRPr="06B0D3C1">
              <w:rPr>
                <w:rFonts w:ascii="Brix Sans Light" w:hAnsi="Brix Sans Light"/>
                <w:b/>
                <w:bCs/>
                <w:sz w:val="22"/>
                <w:szCs w:val="22"/>
              </w:rPr>
              <w:t>RESPONSIBLE FOR</w:t>
            </w:r>
            <w:r w:rsidR="00475D93" w:rsidRPr="06B0D3C1">
              <w:rPr>
                <w:rFonts w:ascii="Brix Sans Light" w:hAnsi="Brix Sans Light"/>
                <w:b/>
                <w:bCs/>
                <w:sz w:val="22"/>
                <w:szCs w:val="22"/>
              </w:rPr>
              <w:t>:</w:t>
            </w:r>
          </w:p>
        </w:tc>
        <w:tc>
          <w:tcPr>
            <w:tcW w:w="7112" w:type="dxa"/>
          </w:tcPr>
          <w:p w14:paraId="06D5DE97" w14:textId="77142F81" w:rsidR="00565620" w:rsidRPr="00720936" w:rsidRDefault="00FB6D4E" w:rsidP="00565620">
            <w:pPr>
              <w:rPr>
                <w:rFonts w:ascii="Brix Sans Light" w:hAnsi="Brix Sans Light"/>
                <w:sz w:val="22"/>
                <w:szCs w:val="22"/>
              </w:rPr>
            </w:pPr>
            <w:r w:rsidRPr="00FB6D4E">
              <w:rPr>
                <w:rFonts w:ascii="Brix Sans Light" w:hAnsi="Brix Sans Light"/>
                <w:sz w:val="22"/>
                <w:szCs w:val="22"/>
              </w:rPr>
              <w:t>Administrative coordination and clinician liaison across Talking Therapies and Good Therapy services</w:t>
            </w:r>
          </w:p>
        </w:tc>
      </w:tr>
      <w:tr w:rsidR="00565620" w:rsidRPr="00720936" w14:paraId="34CBA913" w14:textId="77777777" w:rsidTr="18E6F874">
        <w:trPr>
          <w:trHeight w:val="464"/>
        </w:trPr>
        <w:tc>
          <w:tcPr>
            <w:tcW w:w="2189" w:type="dxa"/>
          </w:tcPr>
          <w:p w14:paraId="1C7FE64D" w14:textId="1FB2918F"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HOURS:</w:t>
            </w:r>
          </w:p>
        </w:tc>
        <w:tc>
          <w:tcPr>
            <w:tcW w:w="7112" w:type="dxa"/>
          </w:tcPr>
          <w:p w14:paraId="71B2D26A" w14:textId="77777777" w:rsidR="00565620" w:rsidRPr="00720936" w:rsidRDefault="00565620" w:rsidP="00565620">
            <w:pPr>
              <w:rPr>
                <w:rFonts w:ascii="Brix Sans Light" w:hAnsi="Brix Sans Light"/>
                <w:sz w:val="22"/>
                <w:szCs w:val="22"/>
              </w:rPr>
            </w:pPr>
          </w:p>
          <w:p w14:paraId="743F206B" w14:textId="2A0A7F5B" w:rsidR="00565620" w:rsidRPr="00720936" w:rsidRDefault="00FB6D4E" w:rsidP="00565620">
            <w:pPr>
              <w:rPr>
                <w:rFonts w:ascii="Brix Sans Light" w:hAnsi="Brix Sans Light"/>
                <w:sz w:val="22"/>
                <w:szCs w:val="22"/>
              </w:rPr>
            </w:pPr>
            <w:r>
              <w:rPr>
                <w:rFonts w:ascii="Brix Sans Light" w:hAnsi="Brix Sans Light"/>
                <w:sz w:val="22"/>
                <w:szCs w:val="22"/>
              </w:rPr>
              <w:t>22.5 Hours</w:t>
            </w:r>
            <w:r w:rsidR="00CA61B9">
              <w:rPr>
                <w:rFonts w:ascii="Brix Sans Light" w:hAnsi="Brix Sans Light"/>
                <w:sz w:val="22"/>
                <w:szCs w:val="22"/>
              </w:rPr>
              <w:t xml:space="preserve"> per week</w:t>
            </w:r>
            <w:r w:rsidR="002E4916">
              <w:rPr>
                <w:rFonts w:ascii="Brix Sans Light" w:hAnsi="Brix Sans Light"/>
                <w:sz w:val="22"/>
                <w:szCs w:val="22"/>
              </w:rPr>
              <w:t xml:space="preserve">, </w:t>
            </w:r>
            <w:r w:rsidR="00CA61B9">
              <w:rPr>
                <w:rFonts w:ascii="Brix Sans Light" w:hAnsi="Brix Sans Light"/>
                <w:sz w:val="22"/>
                <w:szCs w:val="22"/>
              </w:rPr>
              <w:t>worked</w:t>
            </w:r>
            <w:r>
              <w:rPr>
                <w:rFonts w:ascii="Brix Sans Light" w:hAnsi="Brix Sans Light"/>
                <w:sz w:val="22"/>
                <w:szCs w:val="22"/>
              </w:rPr>
              <w:t xml:space="preserve"> across 4 or 5 days</w:t>
            </w:r>
          </w:p>
        </w:tc>
      </w:tr>
      <w:tr w:rsidR="00565620" w:rsidRPr="00720936" w14:paraId="22CC4C6A" w14:textId="77777777" w:rsidTr="18E6F874">
        <w:trPr>
          <w:trHeight w:val="464"/>
        </w:trPr>
        <w:tc>
          <w:tcPr>
            <w:tcW w:w="2189" w:type="dxa"/>
          </w:tcPr>
          <w:p w14:paraId="04220FA7" w14:textId="73CE8209"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SALARY:</w:t>
            </w:r>
          </w:p>
        </w:tc>
        <w:tc>
          <w:tcPr>
            <w:tcW w:w="7112" w:type="dxa"/>
          </w:tcPr>
          <w:p w14:paraId="272DCADD" w14:textId="1C223F28" w:rsidR="00565620" w:rsidRPr="00720936" w:rsidRDefault="00306B09" w:rsidP="00565620">
            <w:pPr>
              <w:rPr>
                <w:rFonts w:ascii="Brix Sans Light" w:hAnsi="Brix Sans Light"/>
                <w:sz w:val="22"/>
                <w:szCs w:val="22"/>
              </w:rPr>
            </w:pPr>
            <w:r>
              <w:rPr>
                <w:rFonts w:ascii="Brix Sans Light" w:hAnsi="Brix Sans Light"/>
                <w:sz w:val="22"/>
                <w:szCs w:val="22"/>
              </w:rPr>
              <w:t>£14,28</w:t>
            </w:r>
            <w:r w:rsidR="00CA61B9">
              <w:rPr>
                <w:rFonts w:ascii="Brix Sans Light" w:hAnsi="Brix Sans Light"/>
                <w:sz w:val="22"/>
                <w:szCs w:val="22"/>
              </w:rPr>
              <w:t>6 per annum gross</w:t>
            </w:r>
            <w:r w:rsidR="004B3A82">
              <w:rPr>
                <w:rFonts w:ascii="Brix Sans Light" w:hAnsi="Brix Sans Light"/>
                <w:sz w:val="22"/>
                <w:szCs w:val="22"/>
              </w:rPr>
              <w:t xml:space="preserve"> (pro rata)</w:t>
            </w:r>
          </w:p>
        </w:tc>
      </w:tr>
      <w:tr w:rsidR="00565620" w:rsidRPr="00720936" w14:paraId="5872CE4C" w14:textId="77777777" w:rsidTr="18E6F874">
        <w:trPr>
          <w:trHeight w:val="464"/>
        </w:trPr>
        <w:tc>
          <w:tcPr>
            <w:tcW w:w="2189" w:type="dxa"/>
          </w:tcPr>
          <w:p w14:paraId="129C46F7" w14:textId="6A11391A"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CONTRACT TYPE:</w:t>
            </w:r>
          </w:p>
        </w:tc>
        <w:tc>
          <w:tcPr>
            <w:tcW w:w="7112" w:type="dxa"/>
          </w:tcPr>
          <w:p w14:paraId="105B3E03" w14:textId="6DEB9F94" w:rsidR="00565620" w:rsidRPr="00720936" w:rsidRDefault="00565620" w:rsidP="00565620">
            <w:pPr>
              <w:rPr>
                <w:rFonts w:ascii="Brix Sans Light" w:hAnsi="Brix Sans Light"/>
                <w:sz w:val="22"/>
                <w:szCs w:val="22"/>
              </w:rPr>
            </w:pPr>
            <w:r w:rsidRPr="00720936">
              <w:rPr>
                <w:rFonts w:ascii="Brix Sans Light" w:hAnsi="Brix Sans Light"/>
                <w:sz w:val="22"/>
                <w:szCs w:val="22"/>
              </w:rPr>
              <w:t>Part time</w:t>
            </w:r>
          </w:p>
          <w:p w14:paraId="1766A91F" w14:textId="77777777" w:rsidR="00565620" w:rsidRPr="00720936" w:rsidRDefault="00565620" w:rsidP="00565620">
            <w:pPr>
              <w:rPr>
                <w:rFonts w:ascii="Brix Sans Light" w:hAnsi="Brix Sans Light"/>
                <w:sz w:val="22"/>
                <w:szCs w:val="22"/>
              </w:rPr>
            </w:pPr>
          </w:p>
        </w:tc>
      </w:tr>
      <w:tr w:rsidR="00565620" w:rsidRPr="00720936" w14:paraId="07522DA0" w14:textId="77777777" w:rsidTr="18E6F874">
        <w:trPr>
          <w:trHeight w:val="464"/>
        </w:trPr>
        <w:tc>
          <w:tcPr>
            <w:tcW w:w="2189" w:type="dxa"/>
          </w:tcPr>
          <w:p w14:paraId="476110C0" w14:textId="776BE047"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LOCATION:</w:t>
            </w:r>
          </w:p>
        </w:tc>
        <w:tc>
          <w:tcPr>
            <w:tcW w:w="7112" w:type="dxa"/>
          </w:tcPr>
          <w:p w14:paraId="71CC791A" w14:textId="77777777" w:rsidR="00565620" w:rsidRPr="00720936" w:rsidRDefault="00565620" w:rsidP="00565620">
            <w:pPr>
              <w:rPr>
                <w:rFonts w:ascii="Brix Sans Light" w:hAnsi="Brix Sans Light"/>
                <w:sz w:val="22"/>
                <w:szCs w:val="22"/>
              </w:rPr>
            </w:pPr>
          </w:p>
          <w:p w14:paraId="4C4ED51A" w14:textId="11FEE2E4" w:rsidR="00565620" w:rsidRPr="00720936" w:rsidRDefault="00FB6D4E" w:rsidP="00565620">
            <w:pPr>
              <w:rPr>
                <w:rFonts w:ascii="Brix Sans Light" w:hAnsi="Brix Sans Light"/>
                <w:sz w:val="22"/>
                <w:szCs w:val="22"/>
              </w:rPr>
            </w:pPr>
            <w:r>
              <w:rPr>
                <w:rFonts w:ascii="Brix Sans Light" w:hAnsi="Brix Sans Light"/>
                <w:sz w:val="22"/>
                <w:szCs w:val="22"/>
              </w:rPr>
              <w:t>Homebased</w:t>
            </w:r>
            <w:r w:rsidR="002A40B7">
              <w:rPr>
                <w:rFonts w:ascii="Brix Sans Light" w:hAnsi="Brix Sans Light"/>
                <w:sz w:val="22"/>
                <w:szCs w:val="22"/>
              </w:rPr>
              <w:t xml:space="preserve"> – Gloucestershire/ Hertfordshire</w:t>
            </w:r>
          </w:p>
        </w:tc>
      </w:tr>
      <w:tr w:rsidR="00565620" w:rsidRPr="00720936" w14:paraId="46D6A8D9" w14:textId="77777777" w:rsidTr="18E6F874">
        <w:trPr>
          <w:trHeight w:val="60"/>
        </w:trPr>
        <w:tc>
          <w:tcPr>
            <w:tcW w:w="2189" w:type="dxa"/>
          </w:tcPr>
          <w:p w14:paraId="76AD0B2B" w14:textId="51410D3B"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OTHER</w:t>
            </w:r>
          </w:p>
        </w:tc>
        <w:tc>
          <w:tcPr>
            <w:tcW w:w="7112" w:type="dxa"/>
          </w:tcPr>
          <w:p w14:paraId="67926BBA" w14:textId="77777777" w:rsidR="00565620" w:rsidRPr="00720936" w:rsidRDefault="00565620" w:rsidP="00565620">
            <w:pPr>
              <w:rPr>
                <w:rFonts w:ascii="Brix Sans Light" w:hAnsi="Brix Sans Light"/>
                <w:sz w:val="22"/>
                <w:szCs w:val="22"/>
              </w:rPr>
            </w:pPr>
          </w:p>
          <w:p w14:paraId="773BA931" w14:textId="7FEE77A2" w:rsidR="00565620" w:rsidRPr="00720936" w:rsidRDefault="002A40B7" w:rsidP="00565620">
            <w:pPr>
              <w:rPr>
                <w:rFonts w:ascii="Brix Sans Light" w:hAnsi="Brix Sans Light"/>
                <w:sz w:val="22"/>
                <w:szCs w:val="22"/>
              </w:rPr>
            </w:pPr>
            <w:r w:rsidRPr="002A40B7">
              <w:rPr>
                <w:rFonts w:ascii="Brix Sans Light" w:hAnsi="Brix Sans Light"/>
                <w:sz w:val="22"/>
                <w:szCs w:val="22"/>
              </w:rPr>
              <w:t>Occasional travel to service sites may be required</w:t>
            </w:r>
          </w:p>
        </w:tc>
      </w:tr>
    </w:tbl>
    <w:p w14:paraId="6312FD95" w14:textId="77777777" w:rsidR="006F6185" w:rsidRPr="00720936" w:rsidRDefault="006F6185" w:rsidP="006F6185">
      <w:pPr>
        <w:rPr>
          <w:rFonts w:ascii="Brix Sans Light" w:hAnsi="Brix Sans Light"/>
          <w:sz w:val="22"/>
          <w:szCs w:val="22"/>
        </w:rPr>
      </w:pPr>
    </w:p>
    <w:p w14:paraId="30588EC1" w14:textId="77777777" w:rsidR="00565620" w:rsidRPr="00720936" w:rsidRDefault="00565620" w:rsidP="00565620">
      <w:pPr>
        <w:rPr>
          <w:rFonts w:ascii="Brix Sans Light" w:hAnsi="Brix Sans Light"/>
          <w:sz w:val="22"/>
          <w:szCs w:val="22"/>
        </w:rPr>
      </w:pPr>
    </w:p>
    <w:p w14:paraId="506948FF" w14:textId="26C02AD0" w:rsidR="00565620" w:rsidRPr="00720936" w:rsidRDefault="00565620" w:rsidP="00565620">
      <w:pPr>
        <w:rPr>
          <w:rFonts w:ascii="Brix Sans Light" w:hAnsi="Brix Sans Light"/>
          <w:b/>
          <w:bCs/>
          <w:sz w:val="22"/>
          <w:szCs w:val="22"/>
        </w:rPr>
      </w:pPr>
      <w:r w:rsidRPr="00720936">
        <w:rPr>
          <w:rFonts w:ascii="Brix Sans Light" w:hAnsi="Brix Sans Light"/>
          <w:b/>
          <w:bCs/>
          <w:sz w:val="22"/>
          <w:szCs w:val="22"/>
        </w:rPr>
        <w:t xml:space="preserve"> ABOUT GUIDEPOSTS TRUST</w:t>
      </w:r>
    </w:p>
    <w:p w14:paraId="067E7318" w14:textId="77777777" w:rsidR="006F6185" w:rsidRPr="00720936" w:rsidRDefault="006F6185" w:rsidP="005C214B">
      <w:pPr>
        <w:rPr>
          <w:rFonts w:ascii="Brix Sans Light" w:hAnsi="Brix Sans Light"/>
          <w:sz w:val="22"/>
          <w:szCs w:val="22"/>
        </w:rPr>
      </w:pPr>
    </w:p>
    <w:p w14:paraId="25268FF6" w14:textId="3FF287B3" w:rsidR="00565620" w:rsidRPr="00720936" w:rsidRDefault="00565620" w:rsidP="00565620">
      <w:pPr>
        <w:rPr>
          <w:rFonts w:ascii="Brix Sans Light" w:hAnsi="Brix Sans Light"/>
          <w:sz w:val="22"/>
          <w:szCs w:val="22"/>
        </w:rPr>
      </w:pPr>
      <w:r w:rsidRPr="00720936">
        <w:rPr>
          <w:rFonts w:ascii="Brix Sans Light" w:hAnsi="Brix Sans Light"/>
          <w:sz w:val="22"/>
          <w:szCs w:val="22"/>
        </w:rPr>
        <w:t xml:space="preserve">Guideposts is a UK based charity working with people in local communities to help them access the support, </w:t>
      </w:r>
      <w:r w:rsidR="00DE49FB" w:rsidRPr="00720936">
        <w:rPr>
          <w:rFonts w:ascii="Brix Sans Light" w:hAnsi="Brix Sans Light"/>
          <w:sz w:val="22"/>
          <w:szCs w:val="22"/>
        </w:rPr>
        <w:t>opportunities,</w:t>
      </w:r>
      <w:r w:rsidRPr="00720936">
        <w:rPr>
          <w:rFonts w:ascii="Brix Sans Light" w:hAnsi="Brix Sans Light"/>
          <w:sz w:val="22"/>
          <w:szCs w:val="22"/>
        </w:rPr>
        <w:t xml:space="preserve"> and skills they need to overcome social challenges, improve their wellbeing and change their lives.</w:t>
      </w:r>
    </w:p>
    <w:p w14:paraId="750E7A84" w14:textId="77777777" w:rsidR="00565620" w:rsidRPr="00720936" w:rsidRDefault="00565620" w:rsidP="00565620">
      <w:pPr>
        <w:rPr>
          <w:rFonts w:ascii="Brix Sans Light" w:hAnsi="Brix Sans Light"/>
          <w:sz w:val="22"/>
          <w:szCs w:val="22"/>
        </w:rPr>
      </w:pPr>
    </w:p>
    <w:p w14:paraId="536D92E7" w14:textId="05D9C6BD" w:rsidR="00565620" w:rsidRPr="00720936" w:rsidRDefault="00565620" w:rsidP="00565620">
      <w:pPr>
        <w:rPr>
          <w:rFonts w:ascii="Brix Sans Light" w:hAnsi="Brix Sans Light"/>
          <w:sz w:val="22"/>
          <w:szCs w:val="22"/>
        </w:rPr>
      </w:pPr>
      <w:r w:rsidRPr="00720936">
        <w:rPr>
          <w:rFonts w:ascii="Brix Sans Light" w:hAnsi="Brix Sans Light"/>
          <w:sz w:val="22"/>
          <w:szCs w:val="22"/>
        </w:rPr>
        <w:t xml:space="preserve">We run a range of services that are focused on helping people to achieve their potential regardless of their circumstances. We connect people together so that they can experience the joy that comes from friendship, activity, learning, </w:t>
      </w:r>
      <w:r w:rsidR="00DE49FB" w:rsidRPr="00720936">
        <w:rPr>
          <w:rFonts w:ascii="Brix Sans Light" w:hAnsi="Brix Sans Light"/>
          <w:sz w:val="22"/>
          <w:szCs w:val="22"/>
        </w:rPr>
        <w:t>purpose,</w:t>
      </w:r>
      <w:r w:rsidRPr="00720936">
        <w:rPr>
          <w:rFonts w:ascii="Brix Sans Light" w:hAnsi="Brix Sans Light"/>
          <w:sz w:val="22"/>
          <w:szCs w:val="22"/>
        </w:rPr>
        <w:t xml:space="preserve"> and occupation. We love what we </w:t>
      </w:r>
      <w:r w:rsidR="00DE49FB" w:rsidRPr="00720936">
        <w:rPr>
          <w:rFonts w:ascii="Brix Sans Light" w:hAnsi="Brix Sans Light"/>
          <w:sz w:val="22"/>
          <w:szCs w:val="22"/>
        </w:rPr>
        <w:t>do,</w:t>
      </w:r>
      <w:r w:rsidRPr="00720936">
        <w:rPr>
          <w:rFonts w:ascii="Brix Sans Light" w:hAnsi="Brix Sans Light"/>
          <w:sz w:val="22"/>
          <w:szCs w:val="22"/>
        </w:rPr>
        <w:t xml:space="preserve"> and we love seeing people flourish.</w:t>
      </w:r>
    </w:p>
    <w:p w14:paraId="6EABA9D9" w14:textId="77777777" w:rsidR="00565620" w:rsidRPr="00720936" w:rsidRDefault="00565620" w:rsidP="00565620">
      <w:pPr>
        <w:rPr>
          <w:rFonts w:ascii="Brix Sans Light" w:hAnsi="Brix Sans Light"/>
          <w:sz w:val="22"/>
          <w:szCs w:val="22"/>
        </w:rPr>
      </w:pPr>
    </w:p>
    <w:p w14:paraId="2DA98D26" w14:textId="77777777" w:rsidR="00565620" w:rsidRPr="00720936" w:rsidRDefault="00565620" w:rsidP="00565620">
      <w:pPr>
        <w:rPr>
          <w:rFonts w:ascii="Brix Sans Light" w:hAnsi="Brix Sans Light"/>
          <w:sz w:val="22"/>
          <w:szCs w:val="22"/>
        </w:rPr>
      </w:pPr>
      <w:r w:rsidRPr="00720936">
        <w:rPr>
          <w:rFonts w:ascii="Brix Sans Light" w:hAnsi="Brix Sans Light"/>
          <w:sz w:val="22"/>
          <w:szCs w:val="22"/>
        </w:rPr>
        <w:t>Many of the people we support come from the most disadvantaged groups in our society, including children and adults with additional needs and disabilities, people with mental health problems, older people with dementia and other neuro-degenerative conditions, and the families or carers of all these groups. We believe that all people should be equally valued and have an equal chance to live the best life possible, that is why we do what we do.</w:t>
      </w:r>
    </w:p>
    <w:p w14:paraId="5C98AD7D" w14:textId="77777777" w:rsidR="00565620" w:rsidRPr="00720936" w:rsidRDefault="00565620" w:rsidP="00565620">
      <w:pPr>
        <w:rPr>
          <w:rFonts w:ascii="Brix Sans Light" w:hAnsi="Brix Sans Light"/>
          <w:sz w:val="22"/>
          <w:szCs w:val="22"/>
        </w:rPr>
      </w:pPr>
      <w:r w:rsidRPr="00720936">
        <w:rPr>
          <w:rFonts w:ascii="Brix Sans Light" w:hAnsi="Brix Sans Light"/>
          <w:sz w:val="22"/>
          <w:szCs w:val="22"/>
        </w:rPr>
        <w:t>Together we are the Guideposts community, helping each other to achieve better wellbeing.</w:t>
      </w:r>
    </w:p>
    <w:p w14:paraId="3C12014A" w14:textId="77777777" w:rsidR="00612A23" w:rsidRPr="00720936" w:rsidRDefault="00612A23" w:rsidP="00612A23">
      <w:pPr>
        <w:rPr>
          <w:rFonts w:ascii="Brix Sans Light" w:hAnsi="Brix Sans Light"/>
          <w:sz w:val="22"/>
          <w:szCs w:val="22"/>
        </w:rPr>
      </w:pPr>
    </w:p>
    <w:p w14:paraId="168D6973" w14:textId="77777777" w:rsidR="00720936" w:rsidRDefault="00720936" w:rsidP="00612A23">
      <w:pPr>
        <w:rPr>
          <w:rFonts w:ascii="Brix Sans Light" w:hAnsi="Brix Sans Light"/>
          <w:b/>
          <w:sz w:val="22"/>
          <w:szCs w:val="22"/>
        </w:rPr>
      </w:pPr>
    </w:p>
    <w:p w14:paraId="52A9A2A5" w14:textId="4A130EC8" w:rsidR="00565620" w:rsidRPr="00720936" w:rsidRDefault="00565620" w:rsidP="00612A23">
      <w:pPr>
        <w:rPr>
          <w:rFonts w:ascii="Brix Sans Light" w:hAnsi="Brix Sans Light"/>
          <w:b/>
          <w:sz w:val="22"/>
          <w:szCs w:val="22"/>
        </w:rPr>
      </w:pPr>
      <w:r w:rsidRPr="00720936">
        <w:rPr>
          <w:rFonts w:ascii="Brix Sans Light" w:hAnsi="Brix Sans Light"/>
          <w:b/>
          <w:sz w:val="22"/>
          <w:szCs w:val="22"/>
        </w:rPr>
        <w:t>PURPOSE OF ROLE</w:t>
      </w:r>
    </w:p>
    <w:p w14:paraId="3CA0B9BB" w14:textId="77777777" w:rsidR="00565620" w:rsidRPr="00720936" w:rsidRDefault="00565620" w:rsidP="00612A23">
      <w:pPr>
        <w:rPr>
          <w:rFonts w:ascii="Brix Sans Light" w:hAnsi="Brix Sans Light"/>
          <w:b/>
          <w:sz w:val="22"/>
          <w:szCs w:val="22"/>
        </w:rPr>
      </w:pPr>
    </w:p>
    <w:p w14:paraId="76A7019C" w14:textId="343E19B1" w:rsidR="007A396D" w:rsidRPr="00720936" w:rsidRDefault="00AF220D" w:rsidP="00612A23">
      <w:pPr>
        <w:rPr>
          <w:rFonts w:ascii="Brix Sans Light" w:hAnsi="Brix Sans Light"/>
          <w:sz w:val="22"/>
          <w:szCs w:val="22"/>
        </w:rPr>
      </w:pPr>
      <w:r w:rsidRPr="00AF220D">
        <w:rPr>
          <w:rFonts w:ascii="Brix Sans Light" w:hAnsi="Brix Sans Light"/>
          <w:bCs/>
          <w:sz w:val="22"/>
          <w:szCs w:val="22"/>
        </w:rPr>
        <w:t>To provide administrative and coordination support across both the Talking Therapies and Good Therapy services, acting as the central liaison between counsellors and product development teams. The role ensures smooth communication, efficient processes, and effective adoption of new systems and resources, supporting counsellors and maintaining compliance with healthcare standards.</w:t>
      </w:r>
    </w:p>
    <w:p w14:paraId="06FC165A" w14:textId="77777777" w:rsidR="007A396D" w:rsidRDefault="007A396D" w:rsidP="00612A23">
      <w:pPr>
        <w:rPr>
          <w:rFonts w:ascii="Brix Sans Light" w:hAnsi="Brix Sans Light" w:cstheme="majorHAnsi"/>
          <w:b/>
          <w:bCs/>
          <w:sz w:val="22"/>
          <w:szCs w:val="22"/>
        </w:rPr>
      </w:pPr>
    </w:p>
    <w:p w14:paraId="597A78CD" w14:textId="77777777" w:rsidR="007A396D" w:rsidRDefault="007A396D" w:rsidP="00612A23">
      <w:pPr>
        <w:rPr>
          <w:rFonts w:ascii="Brix Sans Light" w:hAnsi="Brix Sans Light" w:cstheme="majorHAnsi"/>
          <w:b/>
          <w:bCs/>
          <w:sz w:val="22"/>
          <w:szCs w:val="22"/>
        </w:rPr>
      </w:pPr>
    </w:p>
    <w:p w14:paraId="1AF51FF1" w14:textId="77777777" w:rsidR="00AF220D" w:rsidRDefault="00AF220D" w:rsidP="00612A23">
      <w:pPr>
        <w:rPr>
          <w:rFonts w:ascii="Brix Sans Light" w:hAnsi="Brix Sans Light" w:cstheme="majorHAnsi"/>
          <w:b/>
          <w:bCs/>
          <w:sz w:val="22"/>
          <w:szCs w:val="22"/>
        </w:rPr>
      </w:pPr>
    </w:p>
    <w:p w14:paraId="377DCB1E" w14:textId="0FF23225" w:rsidR="00612A23" w:rsidRPr="008D1674" w:rsidRDefault="00565620" w:rsidP="00612A23">
      <w:pPr>
        <w:rPr>
          <w:rFonts w:ascii="Brix Sans Light" w:hAnsi="Brix Sans Light" w:cstheme="majorHAnsi"/>
          <w:b/>
          <w:bCs/>
          <w:sz w:val="22"/>
          <w:szCs w:val="22"/>
        </w:rPr>
      </w:pPr>
      <w:r w:rsidRPr="00720936">
        <w:rPr>
          <w:rFonts w:ascii="Brix Sans Light" w:hAnsi="Brix Sans Light" w:cstheme="majorHAnsi"/>
          <w:b/>
          <w:bCs/>
          <w:sz w:val="22"/>
          <w:szCs w:val="22"/>
        </w:rPr>
        <w:lastRenderedPageBreak/>
        <w:t>KEY REPONSIBILITIES</w:t>
      </w:r>
    </w:p>
    <w:p w14:paraId="14205CF2" w14:textId="77777777" w:rsidR="005B0A0D" w:rsidRPr="005B0A0D" w:rsidRDefault="005B0A0D" w:rsidP="005B0A0D">
      <w:pPr>
        <w:pStyle w:val="ListParagraph"/>
        <w:numPr>
          <w:ilvl w:val="0"/>
          <w:numId w:val="6"/>
        </w:numPr>
        <w:rPr>
          <w:rFonts w:ascii="Brix Sans Light" w:hAnsi="Brix Sans Light" w:cstheme="majorHAnsi"/>
        </w:rPr>
      </w:pPr>
      <w:r w:rsidRPr="005B0A0D">
        <w:rPr>
          <w:rFonts w:ascii="Brix Sans Light" w:hAnsi="Brix Sans Light" w:cstheme="majorHAnsi"/>
        </w:rPr>
        <w:t>Serve as the central liaison between counsellors and product development teams, ensuring clear communication and timely follow-up.</w:t>
      </w:r>
    </w:p>
    <w:p w14:paraId="389A5FF2" w14:textId="12FC1816"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Coordinate the collection, documentation, and prioritization of product requirements from counselling stakeholders.</w:t>
      </w:r>
    </w:p>
    <w:p w14:paraId="155F8AF4" w14:textId="0E0B2012"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Support product testing and validation activities by managing schedules, documentation, and reporting outcomes.</w:t>
      </w:r>
    </w:p>
    <w:p w14:paraId="0D62636C" w14:textId="76F1FEC4"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Assist in preparing and distributing release notes, training materials, and communications for counsellors.</w:t>
      </w:r>
    </w:p>
    <w:p w14:paraId="128CE33B" w14:textId="1E68C953"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Organise demonstrations, training sessions, and feedback forums to champion new product releases.</w:t>
      </w:r>
    </w:p>
    <w:p w14:paraId="41F5FC5D" w14:textId="1FF7A7B4"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Provide administrative support for issue tracking, escalation, and resolution.</w:t>
      </w:r>
    </w:p>
    <w:p w14:paraId="14DF62E4" w14:textId="0BA214A0"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Maintain accurate records of counsellor feedback, product updates, and support requests.</w:t>
      </w:r>
    </w:p>
    <w:p w14:paraId="58E175E8" w14:textId="511E27F8" w:rsidR="005B0A0D" w:rsidRPr="005B0A0D" w:rsidRDefault="005B0A0D" w:rsidP="005B0A0D">
      <w:pPr>
        <w:pStyle w:val="ListParagraph"/>
        <w:numPr>
          <w:ilvl w:val="0"/>
          <w:numId w:val="5"/>
        </w:numPr>
        <w:rPr>
          <w:rFonts w:ascii="Brix Sans Light" w:hAnsi="Brix Sans Light" w:cstheme="majorHAnsi"/>
        </w:rPr>
      </w:pPr>
      <w:r w:rsidRPr="005B0A0D">
        <w:rPr>
          <w:rFonts w:ascii="Brix Sans Light" w:hAnsi="Brix Sans Light" w:cstheme="majorHAnsi"/>
        </w:rPr>
        <w:t>Prepare reports and dashboards to monitor product adoption and performance.</w:t>
      </w:r>
    </w:p>
    <w:p w14:paraId="75F8D30D" w14:textId="34F433F3" w:rsidR="008D1674" w:rsidRPr="005B0A0D" w:rsidRDefault="005B0A0D" w:rsidP="005B0A0D">
      <w:pPr>
        <w:pStyle w:val="ListParagraph"/>
        <w:numPr>
          <w:ilvl w:val="0"/>
          <w:numId w:val="5"/>
        </w:numPr>
        <w:rPr>
          <w:rFonts w:ascii="Brix Sans Light" w:hAnsi="Brix Sans Light" w:cstheme="majorHAnsi"/>
          <w:b/>
          <w:bCs/>
        </w:rPr>
      </w:pPr>
      <w:r w:rsidRPr="005B0A0D">
        <w:rPr>
          <w:rFonts w:ascii="Brix Sans Light" w:hAnsi="Brix Sans Light" w:cstheme="majorHAnsi"/>
        </w:rPr>
        <w:t>Ensure compliance with healthcare standards and data security protocols in all administrative processes.</w:t>
      </w:r>
    </w:p>
    <w:p w14:paraId="47E7E61C" w14:textId="487CB0D2" w:rsidR="008D5100" w:rsidRDefault="008D5100" w:rsidP="06B0D3C1">
      <w:pPr>
        <w:rPr>
          <w:rFonts w:ascii="Brix Sans Light" w:hAnsi="Brix Sans Light" w:cstheme="majorBidi"/>
          <w:b/>
          <w:bCs/>
          <w:sz w:val="22"/>
          <w:szCs w:val="22"/>
        </w:rPr>
      </w:pPr>
      <w:r w:rsidRPr="06B0D3C1">
        <w:rPr>
          <w:rFonts w:ascii="Brix Sans Light" w:hAnsi="Brix Sans Light" w:cstheme="majorBidi"/>
          <w:b/>
          <w:bCs/>
          <w:sz w:val="22"/>
          <w:szCs w:val="22"/>
        </w:rPr>
        <w:t>KE</w:t>
      </w:r>
      <w:r w:rsidR="3A4DF1F0" w:rsidRPr="06B0D3C1">
        <w:rPr>
          <w:rFonts w:ascii="Brix Sans Light" w:hAnsi="Brix Sans Light" w:cstheme="majorBidi"/>
          <w:b/>
          <w:bCs/>
          <w:sz w:val="22"/>
          <w:szCs w:val="22"/>
        </w:rPr>
        <w:t>Y</w:t>
      </w:r>
      <w:r w:rsidRPr="06B0D3C1">
        <w:rPr>
          <w:rFonts w:ascii="Brix Sans Light" w:hAnsi="Brix Sans Light" w:cstheme="majorBidi"/>
          <w:b/>
          <w:bCs/>
          <w:sz w:val="22"/>
          <w:szCs w:val="22"/>
        </w:rPr>
        <w:t xml:space="preserve"> ACCOUNTABILITIES</w:t>
      </w:r>
    </w:p>
    <w:p w14:paraId="11A3B4C7" w14:textId="78138645" w:rsidR="001A364B" w:rsidRPr="001A364B" w:rsidRDefault="001A364B" w:rsidP="001A364B">
      <w:pPr>
        <w:pStyle w:val="ListParagraph"/>
        <w:numPr>
          <w:ilvl w:val="0"/>
          <w:numId w:val="5"/>
        </w:numPr>
        <w:rPr>
          <w:rFonts w:ascii="Brix Sans Light" w:hAnsi="Brix Sans Light" w:cstheme="majorHAnsi"/>
        </w:rPr>
      </w:pPr>
      <w:r w:rsidRPr="001A364B">
        <w:rPr>
          <w:rFonts w:ascii="Brix Sans Light" w:hAnsi="Brix Sans Light" w:cstheme="majorHAnsi"/>
        </w:rPr>
        <w:t>Deliver timely and accurate administrative support to counsellors and product teams.</w:t>
      </w:r>
    </w:p>
    <w:p w14:paraId="505B038B" w14:textId="58A47815" w:rsidR="001A364B" w:rsidRPr="001A364B" w:rsidRDefault="001A364B" w:rsidP="001A364B">
      <w:pPr>
        <w:pStyle w:val="ListParagraph"/>
        <w:numPr>
          <w:ilvl w:val="0"/>
          <w:numId w:val="5"/>
        </w:numPr>
        <w:rPr>
          <w:rFonts w:ascii="Brix Sans Light" w:hAnsi="Brix Sans Light" w:cstheme="majorHAnsi"/>
        </w:rPr>
      </w:pPr>
      <w:r w:rsidRPr="001A364B">
        <w:rPr>
          <w:rFonts w:ascii="Brix Sans Light" w:hAnsi="Brix Sans Light" w:cstheme="majorHAnsi"/>
        </w:rPr>
        <w:t>Ensure counsellor feedback is captured, documented, and acted upon.</w:t>
      </w:r>
    </w:p>
    <w:p w14:paraId="4EA3CFC0" w14:textId="7BE49398" w:rsidR="001A364B" w:rsidRPr="001A364B" w:rsidRDefault="001A364B" w:rsidP="001A364B">
      <w:pPr>
        <w:pStyle w:val="ListParagraph"/>
        <w:numPr>
          <w:ilvl w:val="0"/>
          <w:numId w:val="5"/>
        </w:numPr>
        <w:rPr>
          <w:rFonts w:ascii="Brix Sans Light" w:hAnsi="Brix Sans Light" w:cstheme="majorHAnsi"/>
        </w:rPr>
      </w:pPr>
      <w:r w:rsidRPr="001A364B">
        <w:rPr>
          <w:rFonts w:ascii="Brix Sans Light" w:hAnsi="Brix Sans Light" w:cstheme="majorHAnsi"/>
        </w:rPr>
        <w:t>Maintain compliance with Guideposts’ policies, healthcare standards, and data protection requirements.</w:t>
      </w:r>
    </w:p>
    <w:p w14:paraId="3E9457FC" w14:textId="21C7A555" w:rsidR="008D5100" w:rsidRPr="001A364B" w:rsidRDefault="001A364B" w:rsidP="001A364B">
      <w:pPr>
        <w:pStyle w:val="ListParagraph"/>
        <w:numPr>
          <w:ilvl w:val="0"/>
          <w:numId w:val="5"/>
        </w:numPr>
        <w:rPr>
          <w:rFonts w:ascii="Brix Sans Light" w:hAnsi="Brix Sans Light" w:cstheme="majorHAnsi"/>
          <w:b/>
          <w:bCs/>
        </w:rPr>
      </w:pPr>
      <w:r w:rsidRPr="001A364B">
        <w:rPr>
          <w:rFonts w:ascii="Brix Sans Light" w:hAnsi="Brix Sans Light" w:cstheme="majorHAnsi"/>
        </w:rPr>
        <w:t>Support the effective rollout and adoption of new systems and services</w:t>
      </w:r>
    </w:p>
    <w:p w14:paraId="6FE60753" w14:textId="2673ABD9" w:rsidR="00612A23" w:rsidRPr="00720936" w:rsidRDefault="005E0684" w:rsidP="00612A23">
      <w:pPr>
        <w:rPr>
          <w:rFonts w:ascii="Brix Sans Light" w:hAnsi="Brix Sans Light" w:cstheme="majorHAnsi"/>
          <w:b/>
          <w:bCs/>
          <w:sz w:val="22"/>
          <w:szCs w:val="22"/>
        </w:rPr>
      </w:pPr>
      <w:r w:rsidRPr="00720936">
        <w:rPr>
          <w:rFonts w:ascii="Brix Sans Light" w:hAnsi="Brix Sans Light" w:cstheme="majorHAnsi"/>
          <w:b/>
          <w:bCs/>
          <w:sz w:val="22"/>
          <w:szCs w:val="22"/>
        </w:rPr>
        <w:t>KEY COMPETE</w:t>
      </w:r>
      <w:r w:rsidR="00720936" w:rsidRPr="00720936">
        <w:rPr>
          <w:rFonts w:ascii="Brix Sans Light" w:hAnsi="Brix Sans Light" w:cstheme="majorHAnsi"/>
          <w:b/>
          <w:bCs/>
          <w:sz w:val="22"/>
          <w:szCs w:val="22"/>
        </w:rPr>
        <w:t>NCIES</w:t>
      </w:r>
    </w:p>
    <w:p w14:paraId="47789B77" w14:textId="2090AF57" w:rsidR="00761F4C" w:rsidRPr="00761F4C" w:rsidRDefault="00761F4C" w:rsidP="00761F4C">
      <w:pPr>
        <w:pStyle w:val="ListParagraph"/>
        <w:numPr>
          <w:ilvl w:val="0"/>
          <w:numId w:val="5"/>
        </w:numPr>
        <w:rPr>
          <w:rFonts w:ascii="Brix Sans Light" w:hAnsi="Brix Sans Light" w:cstheme="majorHAnsi"/>
        </w:rPr>
      </w:pPr>
      <w:r w:rsidRPr="00761F4C">
        <w:rPr>
          <w:rFonts w:ascii="Brix Sans Light" w:hAnsi="Brix Sans Light" w:cstheme="majorHAnsi"/>
        </w:rPr>
        <w:t>Strong organisational and administrative skills.</w:t>
      </w:r>
    </w:p>
    <w:p w14:paraId="78F10E2D" w14:textId="18F0795A" w:rsidR="00761F4C" w:rsidRPr="00761F4C" w:rsidRDefault="00761F4C" w:rsidP="00761F4C">
      <w:pPr>
        <w:pStyle w:val="ListParagraph"/>
        <w:numPr>
          <w:ilvl w:val="0"/>
          <w:numId w:val="5"/>
        </w:numPr>
        <w:rPr>
          <w:rFonts w:ascii="Brix Sans Light" w:hAnsi="Brix Sans Light" w:cstheme="majorHAnsi"/>
        </w:rPr>
      </w:pPr>
      <w:r w:rsidRPr="00761F4C">
        <w:rPr>
          <w:rFonts w:ascii="Brix Sans Light" w:hAnsi="Brix Sans Light" w:cstheme="majorHAnsi"/>
        </w:rPr>
        <w:t>Excellent communication and interpersonal abilities.</w:t>
      </w:r>
    </w:p>
    <w:p w14:paraId="52B9CE68" w14:textId="1D2B3B8F" w:rsidR="00761F4C" w:rsidRPr="00761F4C" w:rsidRDefault="00761F4C" w:rsidP="00761F4C">
      <w:pPr>
        <w:pStyle w:val="ListParagraph"/>
        <w:numPr>
          <w:ilvl w:val="0"/>
          <w:numId w:val="5"/>
        </w:numPr>
        <w:rPr>
          <w:rFonts w:ascii="Brix Sans Light" w:hAnsi="Brix Sans Light" w:cstheme="majorHAnsi"/>
        </w:rPr>
      </w:pPr>
      <w:r w:rsidRPr="00761F4C">
        <w:rPr>
          <w:rFonts w:ascii="Brix Sans Light" w:hAnsi="Brix Sans Light" w:cstheme="majorHAnsi"/>
        </w:rPr>
        <w:t>Technical literacy and ability to learn new platforms quickly.</w:t>
      </w:r>
    </w:p>
    <w:p w14:paraId="3D304193" w14:textId="68079B98" w:rsidR="00761F4C" w:rsidRPr="00761F4C" w:rsidRDefault="00761F4C" w:rsidP="00761F4C">
      <w:pPr>
        <w:pStyle w:val="ListParagraph"/>
        <w:numPr>
          <w:ilvl w:val="0"/>
          <w:numId w:val="5"/>
        </w:numPr>
        <w:rPr>
          <w:rFonts w:ascii="Brix Sans Light" w:hAnsi="Brix Sans Light" w:cstheme="majorHAnsi"/>
        </w:rPr>
      </w:pPr>
      <w:r w:rsidRPr="00761F4C">
        <w:rPr>
          <w:rFonts w:ascii="Brix Sans Light" w:hAnsi="Brix Sans Light" w:cstheme="majorHAnsi"/>
        </w:rPr>
        <w:t>Problem-solving and analytical skills.</w:t>
      </w:r>
    </w:p>
    <w:p w14:paraId="695DFB60" w14:textId="793F7603" w:rsidR="00720936" w:rsidRPr="00761F4C" w:rsidRDefault="00761F4C" w:rsidP="00761F4C">
      <w:pPr>
        <w:pStyle w:val="ListParagraph"/>
        <w:numPr>
          <w:ilvl w:val="0"/>
          <w:numId w:val="5"/>
        </w:numPr>
        <w:rPr>
          <w:rFonts w:ascii="Brix Sans Light" w:hAnsi="Brix Sans Light" w:cstheme="majorHAnsi"/>
          <w:b/>
          <w:bCs/>
        </w:rPr>
      </w:pPr>
      <w:r w:rsidRPr="00761F4C">
        <w:rPr>
          <w:rFonts w:ascii="Brix Sans Light" w:hAnsi="Brix Sans Light" w:cstheme="majorHAnsi"/>
        </w:rPr>
        <w:t>Commitment to user experience and service quality.</w:t>
      </w:r>
    </w:p>
    <w:p w14:paraId="66B3FBA7" w14:textId="34000C6A" w:rsidR="00612A23" w:rsidRPr="0028248E" w:rsidRDefault="0028248E" w:rsidP="00612A23">
      <w:pPr>
        <w:rPr>
          <w:rFonts w:ascii="Brix Sans Light" w:hAnsi="Brix Sans Light" w:cstheme="majorHAnsi"/>
          <w:b/>
          <w:bCs/>
          <w:sz w:val="22"/>
          <w:szCs w:val="22"/>
        </w:rPr>
      </w:pPr>
      <w:r w:rsidRPr="0028248E">
        <w:rPr>
          <w:rFonts w:ascii="Brix Sans Light" w:hAnsi="Brix Sans Light" w:cstheme="majorHAnsi"/>
          <w:b/>
          <w:bCs/>
          <w:sz w:val="22"/>
          <w:szCs w:val="22"/>
        </w:rPr>
        <w:t>PERSON SPECIFICATION</w:t>
      </w:r>
    </w:p>
    <w:p w14:paraId="07E8E272" w14:textId="77777777" w:rsidR="00565620" w:rsidRPr="00720936" w:rsidRDefault="00565620" w:rsidP="00612A23">
      <w:pPr>
        <w:rPr>
          <w:rFonts w:ascii="Brix Sans Light" w:hAnsi="Brix Sans Light" w:cstheme="majorHAnsi"/>
          <w:sz w:val="22"/>
          <w:szCs w:val="22"/>
        </w:rPr>
      </w:pPr>
    </w:p>
    <w:tbl>
      <w:tblPr>
        <w:tblStyle w:val="TableGrid"/>
        <w:tblW w:w="0" w:type="auto"/>
        <w:tblLook w:val="04A0" w:firstRow="1" w:lastRow="0" w:firstColumn="1" w:lastColumn="0" w:noHBand="0" w:noVBand="1"/>
      </w:tblPr>
      <w:tblGrid>
        <w:gridCol w:w="4390"/>
        <w:gridCol w:w="1984"/>
        <w:gridCol w:w="1985"/>
      </w:tblGrid>
      <w:tr w:rsidR="009D1E9C" w:rsidRPr="00720936" w14:paraId="185E2046" w14:textId="2B02D3DB" w:rsidTr="009D1E9C">
        <w:tc>
          <w:tcPr>
            <w:tcW w:w="4390" w:type="dxa"/>
          </w:tcPr>
          <w:p w14:paraId="1E8DEC21" w14:textId="05453722" w:rsidR="009D1E9C" w:rsidRPr="00720936" w:rsidRDefault="009D1E9C" w:rsidP="00612A23">
            <w:pPr>
              <w:rPr>
                <w:rFonts w:ascii="Brix Sans Light" w:hAnsi="Brix Sans Light" w:cstheme="majorHAnsi"/>
                <w:b/>
                <w:bCs/>
                <w:sz w:val="22"/>
                <w:szCs w:val="22"/>
              </w:rPr>
            </w:pPr>
            <w:r w:rsidRPr="00720936">
              <w:rPr>
                <w:rFonts w:ascii="Brix Sans Light" w:hAnsi="Brix Sans Light" w:cstheme="majorHAnsi"/>
                <w:b/>
                <w:bCs/>
                <w:sz w:val="22"/>
                <w:szCs w:val="22"/>
              </w:rPr>
              <w:t>CRITERIA</w:t>
            </w:r>
          </w:p>
        </w:tc>
        <w:tc>
          <w:tcPr>
            <w:tcW w:w="1984" w:type="dxa"/>
          </w:tcPr>
          <w:p w14:paraId="45A8776B" w14:textId="782FC6CF" w:rsidR="009D1E9C" w:rsidRPr="00720936" w:rsidRDefault="009D1E9C" w:rsidP="00612A23">
            <w:pPr>
              <w:rPr>
                <w:rFonts w:ascii="Brix Sans Light" w:hAnsi="Brix Sans Light" w:cstheme="majorHAnsi"/>
                <w:b/>
                <w:bCs/>
                <w:sz w:val="22"/>
                <w:szCs w:val="22"/>
              </w:rPr>
            </w:pPr>
            <w:r w:rsidRPr="00720936">
              <w:rPr>
                <w:rFonts w:ascii="Brix Sans Light" w:hAnsi="Brix Sans Light" w:cstheme="majorHAnsi"/>
                <w:b/>
                <w:bCs/>
                <w:sz w:val="22"/>
                <w:szCs w:val="22"/>
              </w:rPr>
              <w:t>ESSENTIAL</w:t>
            </w:r>
          </w:p>
        </w:tc>
        <w:tc>
          <w:tcPr>
            <w:tcW w:w="1985" w:type="dxa"/>
          </w:tcPr>
          <w:p w14:paraId="6AFA1E02" w14:textId="63825CCE" w:rsidR="009D1E9C" w:rsidRPr="00720936" w:rsidRDefault="009D1E9C" w:rsidP="00612A23">
            <w:pPr>
              <w:rPr>
                <w:rFonts w:ascii="Brix Sans Light" w:hAnsi="Brix Sans Light" w:cstheme="majorHAnsi"/>
                <w:b/>
                <w:bCs/>
                <w:sz w:val="22"/>
                <w:szCs w:val="22"/>
              </w:rPr>
            </w:pPr>
            <w:r w:rsidRPr="00720936">
              <w:rPr>
                <w:rFonts w:ascii="Brix Sans Light" w:hAnsi="Brix Sans Light" w:cstheme="majorHAnsi"/>
                <w:b/>
                <w:bCs/>
                <w:sz w:val="22"/>
                <w:szCs w:val="22"/>
              </w:rPr>
              <w:t>DESIRABLE</w:t>
            </w:r>
          </w:p>
        </w:tc>
      </w:tr>
      <w:tr w:rsidR="009D1E9C" w:rsidRPr="00720936" w14:paraId="24A68A45" w14:textId="4199D870" w:rsidTr="009D1E9C">
        <w:tc>
          <w:tcPr>
            <w:tcW w:w="4390" w:type="dxa"/>
          </w:tcPr>
          <w:p w14:paraId="6E08E67B" w14:textId="5B768A98" w:rsidR="009D1E9C" w:rsidRPr="006E6916" w:rsidRDefault="006E6916" w:rsidP="00612A23">
            <w:pPr>
              <w:rPr>
                <w:rFonts w:ascii="Brix Sans Light" w:hAnsi="Brix Sans Light" w:cstheme="majorHAnsi"/>
                <w:b/>
                <w:bCs/>
                <w:sz w:val="22"/>
                <w:szCs w:val="22"/>
              </w:rPr>
            </w:pPr>
            <w:r w:rsidRPr="006E6916">
              <w:rPr>
                <w:rFonts w:ascii="Brix Sans Light" w:hAnsi="Brix Sans Light" w:cstheme="majorHAnsi"/>
                <w:b/>
                <w:bCs/>
                <w:sz w:val="22"/>
                <w:szCs w:val="22"/>
              </w:rPr>
              <w:t>Experience</w:t>
            </w:r>
          </w:p>
        </w:tc>
        <w:tc>
          <w:tcPr>
            <w:tcW w:w="1984" w:type="dxa"/>
          </w:tcPr>
          <w:p w14:paraId="667F00B5" w14:textId="4FC9F534" w:rsidR="009D1E9C" w:rsidRPr="00720936" w:rsidRDefault="009D1E9C" w:rsidP="00612A23">
            <w:pPr>
              <w:rPr>
                <w:rFonts w:ascii="Brix Sans Light" w:hAnsi="Brix Sans Light" w:cstheme="majorHAnsi"/>
                <w:sz w:val="22"/>
                <w:szCs w:val="22"/>
              </w:rPr>
            </w:pPr>
          </w:p>
        </w:tc>
        <w:tc>
          <w:tcPr>
            <w:tcW w:w="1985" w:type="dxa"/>
          </w:tcPr>
          <w:p w14:paraId="314AFBB1" w14:textId="16F5104B" w:rsidR="009D1E9C" w:rsidRPr="00720936" w:rsidRDefault="009D1E9C" w:rsidP="00612A23">
            <w:pPr>
              <w:rPr>
                <w:rFonts w:ascii="Brix Sans Light" w:hAnsi="Brix Sans Light" w:cstheme="majorHAnsi"/>
                <w:sz w:val="22"/>
                <w:szCs w:val="22"/>
              </w:rPr>
            </w:pPr>
          </w:p>
        </w:tc>
      </w:tr>
      <w:tr w:rsidR="009D1E9C" w:rsidRPr="00720936" w14:paraId="378FF81B" w14:textId="2DAB7B98" w:rsidTr="009D1E9C">
        <w:tc>
          <w:tcPr>
            <w:tcW w:w="4390" w:type="dxa"/>
          </w:tcPr>
          <w:p w14:paraId="24135228" w14:textId="5B830287" w:rsidR="009D1E9C" w:rsidRPr="00720936" w:rsidRDefault="00761F4C" w:rsidP="00612A23">
            <w:pPr>
              <w:rPr>
                <w:rFonts w:ascii="Brix Sans Light" w:hAnsi="Brix Sans Light" w:cstheme="majorHAnsi"/>
                <w:sz w:val="22"/>
                <w:szCs w:val="22"/>
              </w:rPr>
            </w:pPr>
            <w:r w:rsidRPr="00761F4C">
              <w:rPr>
                <w:rFonts w:ascii="Brix Sans Light" w:hAnsi="Brix Sans Light" w:cstheme="majorHAnsi"/>
                <w:sz w:val="22"/>
                <w:szCs w:val="22"/>
              </w:rPr>
              <w:t>Background in administration, healthcare technology support, or service coordination. Direct experience working within Talking Therapies services and supporting counsellors.</w:t>
            </w:r>
          </w:p>
        </w:tc>
        <w:tc>
          <w:tcPr>
            <w:tcW w:w="1984" w:type="dxa"/>
          </w:tcPr>
          <w:p w14:paraId="1443A140" w14:textId="64720257" w:rsidR="009D1E9C" w:rsidRPr="00720936" w:rsidRDefault="00E07CF9" w:rsidP="00612A23">
            <w:pPr>
              <w:rPr>
                <w:rFonts w:ascii="Brix Sans Light" w:hAnsi="Brix Sans Light" w:cstheme="majorHAnsi"/>
                <w:sz w:val="22"/>
                <w:szCs w:val="22"/>
              </w:rPr>
            </w:pPr>
            <w:r>
              <w:rPr>
                <w:rFonts w:ascii="Brix Sans Light" w:hAnsi="Brix Sans Light" w:cstheme="majorHAnsi"/>
                <w:sz w:val="22"/>
                <w:szCs w:val="22"/>
              </w:rPr>
              <w:t>x</w:t>
            </w:r>
          </w:p>
        </w:tc>
        <w:tc>
          <w:tcPr>
            <w:tcW w:w="1985" w:type="dxa"/>
          </w:tcPr>
          <w:p w14:paraId="018DCA21" w14:textId="77777777" w:rsidR="009D1E9C" w:rsidRPr="00720936" w:rsidRDefault="009D1E9C" w:rsidP="00612A23">
            <w:pPr>
              <w:rPr>
                <w:rFonts w:ascii="Brix Sans Light" w:hAnsi="Brix Sans Light" w:cstheme="majorHAnsi"/>
                <w:sz w:val="22"/>
                <w:szCs w:val="22"/>
              </w:rPr>
            </w:pPr>
          </w:p>
        </w:tc>
      </w:tr>
      <w:tr w:rsidR="009D1E9C" w:rsidRPr="00720936" w14:paraId="5B941A7A" w14:textId="1027320D" w:rsidTr="009D1E9C">
        <w:tc>
          <w:tcPr>
            <w:tcW w:w="4390" w:type="dxa"/>
          </w:tcPr>
          <w:p w14:paraId="292DEC6B" w14:textId="20CB6B53" w:rsidR="009D1E9C" w:rsidRPr="00720936" w:rsidRDefault="005957AC" w:rsidP="00612A23">
            <w:pPr>
              <w:rPr>
                <w:rFonts w:ascii="Brix Sans Light" w:hAnsi="Brix Sans Light" w:cstheme="majorHAnsi"/>
                <w:sz w:val="22"/>
                <w:szCs w:val="22"/>
              </w:rPr>
            </w:pPr>
            <w:r w:rsidRPr="005957AC">
              <w:rPr>
                <w:rFonts w:ascii="Brix Sans Light" w:hAnsi="Brix Sans Light" w:cstheme="majorHAnsi"/>
                <w:sz w:val="22"/>
                <w:szCs w:val="22"/>
              </w:rPr>
              <w:t>Experience working directly with counsellors or other mental health professionals in multiple service areas.</w:t>
            </w:r>
          </w:p>
        </w:tc>
        <w:tc>
          <w:tcPr>
            <w:tcW w:w="1984" w:type="dxa"/>
          </w:tcPr>
          <w:p w14:paraId="61D3842F" w14:textId="77777777" w:rsidR="009D1E9C" w:rsidRPr="00720936" w:rsidRDefault="009D1E9C" w:rsidP="00612A23">
            <w:pPr>
              <w:rPr>
                <w:rFonts w:ascii="Brix Sans Light" w:hAnsi="Brix Sans Light" w:cstheme="majorHAnsi"/>
                <w:sz w:val="22"/>
                <w:szCs w:val="22"/>
              </w:rPr>
            </w:pPr>
          </w:p>
        </w:tc>
        <w:tc>
          <w:tcPr>
            <w:tcW w:w="1985" w:type="dxa"/>
          </w:tcPr>
          <w:p w14:paraId="0A82EB93" w14:textId="04D0BFEA" w:rsidR="009D1E9C" w:rsidRPr="00720936" w:rsidRDefault="00E07CF9" w:rsidP="00612A23">
            <w:pPr>
              <w:rPr>
                <w:rFonts w:ascii="Brix Sans Light" w:hAnsi="Brix Sans Light" w:cstheme="majorHAnsi"/>
                <w:sz w:val="22"/>
                <w:szCs w:val="22"/>
              </w:rPr>
            </w:pPr>
            <w:r>
              <w:rPr>
                <w:rFonts w:ascii="Brix Sans Light" w:hAnsi="Brix Sans Light" w:cstheme="majorHAnsi"/>
                <w:sz w:val="22"/>
                <w:szCs w:val="22"/>
              </w:rPr>
              <w:t>x</w:t>
            </w:r>
          </w:p>
        </w:tc>
      </w:tr>
      <w:tr w:rsidR="009D1E9C" w:rsidRPr="00720936" w14:paraId="744DB157" w14:textId="476DE416" w:rsidTr="009D1E9C">
        <w:tc>
          <w:tcPr>
            <w:tcW w:w="4390" w:type="dxa"/>
          </w:tcPr>
          <w:p w14:paraId="5BC89D60" w14:textId="5FCB9771" w:rsidR="009D1E9C" w:rsidRPr="006E6916" w:rsidRDefault="006E6916" w:rsidP="00612A23">
            <w:pPr>
              <w:rPr>
                <w:rFonts w:ascii="Brix Sans Light" w:hAnsi="Brix Sans Light" w:cstheme="majorHAnsi"/>
                <w:b/>
                <w:bCs/>
                <w:sz w:val="22"/>
                <w:szCs w:val="22"/>
              </w:rPr>
            </w:pPr>
            <w:r w:rsidRPr="006E6916">
              <w:rPr>
                <w:rFonts w:ascii="Brix Sans Light" w:hAnsi="Brix Sans Light" w:cstheme="majorHAnsi"/>
                <w:b/>
                <w:bCs/>
                <w:sz w:val="22"/>
                <w:szCs w:val="22"/>
              </w:rPr>
              <w:t>Skills</w:t>
            </w:r>
            <w:r>
              <w:rPr>
                <w:rFonts w:ascii="Brix Sans Light" w:hAnsi="Brix Sans Light" w:cstheme="majorHAnsi"/>
                <w:b/>
                <w:bCs/>
                <w:sz w:val="22"/>
                <w:szCs w:val="22"/>
              </w:rPr>
              <w:t>/ Training/ Qualifications</w:t>
            </w:r>
          </w:p>
        </w:tc>
        <w:tc>
          <w:tcPr>
            <w:tcW w:w="1984" w:type="dxa"/>
          </w:tcPr>
          <w:p w14:paraId="3A4A4AA9" w14:textId="77777777" w:rsidR="009D1E9C" w:rsidRPr="00720936" w:rsidRDefault="009D1E9C" w:rsidP="00612A23">
            <w:pPr>
              <w:rPr>
                <w:rFonts w:ascii="Brix Sans Light" w:hAnsi="Brix Sans Light" w:cstheme="majorHAnsi"/>
                <w:sz w:val="22"/>
                <w:szCs w:val="22"/>
              </w:rPr>
            </w:pPr>
          </w:p>
        </w:tc>
        <w:tc>
          <w:tcPr>
            <w:tcW w:w="1985" w:type="dxa"/>
          </w:tcPr>
          <w:p w14:paraId="4F1F069E" w14:textId="77777777" w:rsidR="009D1E9C" w:rsidRPr="00720936" w:rsidRDefault="009D1E9C" w:rsidP="00612A23">
            <w:pPr>
              <w:rPr>
                <w:rFonts w:ascii="Brix Sans Light" w:hAnsi="Brix Sans Light" w:cstheme="majorHAnsi"/>
                <w:sz w:val="22"/>
                <w:szCs w:val="22"/>
              </w:rPr>
            </w:pPr>
          </w:p>
        </w:tc>
      </w:tr>
      <w:tr w:rsidR="009D1E9C" w:rsidRPr="00720936" w14:paraId="59B1E517" w14:textId="329CA288" w:rsidTr="009D1E9C">
        <w:tc>
          <w:tcPr>
            <w:tcW w:w="4390" w:type="dxa"/>
          </w:tcPr>
          <w:p w14:paraId="63993D8E" w14:textId="7DE93FE1" w:rsidR="009D1E9C" w:rsidRPr="00720936" w:rsidRDefault="005957AC" w:rsidP="00612A23">
            <w:pPr>
              <w:rPr>
                <w:rFonts w:ascii="Brix Sans Light" w:hAnsi="Brix Sans Light" w:cstheme="majorHAnsi"/>
                <w:sz w:val="22"/>
                <w:szCs w:val="22"/>
              </w:rPr>
            </w:pPr>
            <w:r w:rsidRPr="005957AC">
              <w:rPr>
                <w:rFonts w:ascii="Brix Sans Light" w:hAnsi="Brix Sans Light" w:cstheme="majorHAnsi"/>
                <w:sz w:val="22"/>
                <w:szCs w:val="22"/>
              </w:rPr>
              <w:t>Proficiency with Microsoft Office tools and data visuali</w:t>
            </w:r>
            <w:r>
              <w:rPr>
                <w:rFonts w:ascii="Brix Sans Light" w:hAnsi="Brix Sans Light" w:cstheme="majorHAnsi"/>
                <w:sz w:val="22"/>
                <w:szCs w:val="22"/>
              </w:rPr>
              <w:t>s</w:t>
            </w:r>
            <w:r w:rsidRPr="005957AC">
              <w:rPr>
                <w:rFonts w:ascii="Brix Sans Light" w:hAnsi="Brix Sans Light" w:cstheme="majorHAnsi"/>
                <w:sz w:val="22"/>
                <w:szCs w:val="22"/>
              </w:rPr>
              <w:t>ation platforms.</w:t>
            </w:r>
          </w:p>
        </w:tc>
        <w:tc>
          <w:tcPr>
            <w:tcW w:w="1984" w:type="dxa"/>
          </w:tcPr>
          <w:p w14:paraId="08DB609C" w14:textId="4919AF1D" w:rsidR="009D1E9C" w:rsidRPr="00720936" w:rsidRDefault="00EF3EDC" w:rsidP="00612A23">
            <w:pPr>
              <w:rPr>
                <w:rFonts w:ascii="Brix Sans Light" w:hAnsi="Brix Sans Light" w:cstheme="majorHAnsi"/>
                <w:sz w:val="22"/>
                <w:szCs w:val="22"/>
              </w:rPr>
            </w:pPr>
            <w:r>
              <w:rPr>
                <w:rFonts w:ascii="Brix Sans Light" w:hAnsi="Brix Sans Light" w:cstheme="majorHAnsi"/>
                <w:sz w:val="22"/>
                <w:szCs w:val="22"/>
              </w:rPr>
              <w:t>x</w:t>
            </w:r>
          </w:p>
        </w:tc>
        <w:tc>
          <w:tcPr>
            <w:tcW w:w="1985" w:type="dxa"/>
          </w:tcPr>
          <w:p w14:paraId="6315E2FD" w14:textId="77777777" w:rsidR="009D1E9C" w:rsidRPr="00720936" w:rsidRDefault="009D1E9C" w:rsidP="00612A23">
            <w:pPr>
              <w:rPr>
                <w:rFonts w:ascii="Brix Sans Light" w:hAnsi="Brix Sans Light" w:cstheme="majorHAnsi"/>
                <w:sz w:val="22"/>
                <w:szCs w:val="22"/>
              </w:rPr>
            </w:pPr>
          </w:p>
        </w:tc>
      </w:tr>
      <w:tr w:rsidR="008039F1" w:rsidRPr="00720936" w14:paraId="0255C0B0" w14:textId="77777777" w:rsidTr="009D1E9C">
        <w:tc>
          <w:tcPr>
            <w:tcW w:w="4390" w:type="dxa"/>
          </w:tcPr>
          <w:p w14:paraId="68605994" w14:textId="6C192A89" w:rsidR="008039F1" w:rsidRPr="00720936" w:rsidRDefault="00EF3EDC" w:rsidP="00612A23">
            <w:pPr>
              <w:rPr>
                <w:rFonts w:ascii="Brix Sans Light" w:hAnsi="Brix Sans Light" w:cstheme="majorHAnsi"/>
                <w:sz w:val="22"/>
                <w:szCs w:val="22"/>
              </w:rPr>
            </w:pPr>
            <w:r w:rsidRPr="00EF3EDC">
              <w:rPr>
                <w:rFonts w:ascii="Brix Sans Light" w:hAnsi="Brix Sans Light" w:cstheme="majorHAnsi"/>
                <w:sz w:val="22"/>
                <w:szCs w:val="22"/>
              </w:rPr>
              <w:lastRenderedPageBreak/>
              <w:t>Exposure to tools such as Excel, Power BI, and PowerPoint</w:t>
            </w:r>
          </w:p>
        </w:tc>
        <w:tc>
          <w:tcPr>
            <w:tcW w:w="1984" w:type="dxa"/>
          </w:tcPr>
          <w:p w14:paraId="53596153" w14:textId="77777777" w:rsidR="008039F1" w:rsidRPr="00720936" w:rsidRDefault="008039F1" w:rsidP="00612A23">
            <w:pPr>
              <w:rPr>
                <w:rFonts w:ascii="Brix Sans Light" w:hAnsi="Brix Sans Light" w:cstheme="majorHAnsi"/>
                <w:sz w:val="22"/>
                <w:szCs w:val="22"/>
              </w:rPr>
            </w:pPr>
          </w:p>
        </w:tc>
        <w:tc>
          <w:tcPr>
            <w:tcW w:w="1985" w:type="dxa"/>
          </w:tcPr>
          <w:p w14:paraId="26F78FD6" w14:textId="1C81BB4A" w:rsidR="008039F1" w:rsidRPr="00720936" w:rsidRDefault="00EF3EDC" w:rsidP="00612A23">
            <w:pPr>
              <w:rPr>
                <w:rFonts w:ascii="Brix Sans Light" w:hAnsi="Brix Sans Light" w:cstheme="majorHAnsi"/>
                <w:sz w:val="22"/>
                <w:szCs w:val="22"/>
              </w:rPr>
            </w:pPr>
            <w:r>
              <w:rPr>
                <w:rFonts w:ascii="Brix Sans Light" w:hAnsi="Brix Sans Light" w:cstheme="majorHAnsi"/>
                <w:sz w:val="22"/>
                <w:szCs w:val="22"/>
              </w:rPr>
              <w:t>x</w:t>
            </w:r>
          </w:p>
        </w:tc>
      </w:tr>
      <w:tr w:rsidR="009A4911" w:rsidRPr="00720936" w14:paraId="32A3939D" w14:textId="77777777" w:rsidTr="009D1E9C">
        <w:tc>
          <w:tcPr>
            <w:tcW w:w="4390" w:type="dxa"/>
          </w:tcPr>
          <w:p w14:paraId="3BFB2B8C" w14:textId="61E49396" w:rsidR="009A4911" w:rsidRPr="00720936" w:rsidRDefault="006E6916" w:rsidP="00612A23">
            <w:pPr>
              <w:rPr>
                <w:rFonts w:ascii="Brix Sans Light" w:hAnsi="Brix Sans Light" w:cstheme="majorHAnsi"/>
                <w:sz w:val="22"/>
                <w:szCs w:val="22"/>
              </w:rPr>
            </w:pPr>
            <w:r w:rsidRPr="006E6916">
              <w:rPr>
                <w:rFonts w:ascii="Brix Sans Light" w:hAnsi="Brix Sans Light" w:cstheme="majorHAnsi"/>
                <w:b/>
                <w:bCs/>
                <w:sz w:val="22"/>
                <w:szCs w:val="22"/>
              </w:rPr>
              <w:t>Personal requirements</w:t>
            </w:r>
          </w:p>
        </w:tc>
        <w:tc>
          <w:tcPr>
            <w:tcW w:w="1984" w:type="dxa"/>
          </w:tcPr>
          <w:p w14:paraId="2DC2647D" w14:textId="77777777" w:rsidR="009A4911" w:rsidRPr="00720936" w:rsidRDefault="009A4911" w:rsidP="00612A23">
            <w:pPr>
              <w:rPr>
                <w:rFonts w:ascii="Brix Sans Light" w:hAnsi="Brix Sans Light" w:cstheme="majorHAnsi"/>
                <w:sz w:val="22"/>
                <w:szCs w:val="22"/>
              </w:rPr>
            </w:pPr>
          </w:p>
        </w:tc>
        <w:tc>
          <w:tcPr>
            <w:tcW w:w="1985" w:type="dxa"/>
          </w:tcPr>
          <w:p w14:paraId="1595E5F5" w14:textId="77777777" w:rsidR="009A4911" w:rsidRPr="00720936" w:rsidRDefault="009A4911" w:rsidP="00612A23">
            <w:pPr>
              <w:rPr>
                <w:rFonts w:ascii="Brix Sans Light" w:hAnsi="Brix Sans Light" w:cstheme="majorHAnsi"/>
                <w:sz w:val="22"/>
                <w:szCs w:val="22"/>
              </w:rPr>
            </w:pPr>
          </w:p>
        </w:tc>
      </w:tr>
      <w:tr w:rsidR="009A4911" w:rsidRPr="00720936" w14:paraId="429822D1" w14:textId="77777777" w:rsidTr="009D1E9C">
        <w:tc>
          <w:tcPr>
            <w:tcW w:w="4390" w:type="dxa"/>
          </w:tcPr>
          <w:p w14:paraId="46C81402" w14:textId="38D5699E" w:rsidR="009A4911" w:rsidRPr="00720936" w:rsidRDefault="00AB30FF" w:rsidP="00612A23">
            <w:pPr>
              <w:rPr>
                <w:rFonts w:ascii="Brix Sans Light" w:hAnsi="Brix Sans Light" w:cstheme="majorHAnsi"/>
                <w:sz w:val="22"/>
                <w:szCs w:val="22"/>
              </w:rPr>
            </w:pPr>
            <w:r w:rsidRPr="00AB30FF">
              <w:rPr>
                <w:rFonts w:ascii="Brix Sans Light" w:hAnsi="Brix Sans Light" w:cstheme="majorHAnsi"/>
                <w:sz w:val="22"/>
                <w:szCs w:val="22"/>
              </w:rPr>
              <w:t xml:space="preserve">Excellent communication, organisational, and problem-solving skills; passion for supporting </w:t>
            </w:r>
            <w:r>
              <w:rPr>
                <w:rFonts w:ascii="Brix Sans Light" w:hAnsi="Brix Sans Light" w:cstheme="majorHAnsi"/>
                <w:sz w:val="22"/>
                <w:szCs w:val="22"/>
              </w:rPr>
              <w:t>user</w:t>
            </w:r>
            <w:r w:rsidRPr="00AB30FF">
              <w:rPr>
                <w:rFonts w:ascii="Brix Sans Light" w:hAnsi="Brix Sans Light" w:cstheme="majorHAnsi"/>
                <w:sz w:val="22"/>
                <w:szCs w:val="22"/>
              </w:rPr>
              <w:t xml:space="preserve"> experience and service adoption.</w:t>
            </w:r>
          </w:p>
        </w:tc>
        <w:tc>
          <w:tcPr>
            <w:tcW w:w="1984" w:type="dxa"/>
          </w:tcPr>
          <w:p w14:paraId="04B469D2" w14:textId="745D425D" w:rsidR="009A4911" w:rsidRPr="00720936" w:rsidRDefault="00EF3EDC" w:rsidP="00612A23">
            <w:pPr>
              <w:rPr>
                <w:rFonts w:ascii="Brix Sans Light" w:hAnsi="Brix Sans Light" w:cstheme="majorHAnsi"/>
                <w:sz w:val="22"/>
                <w:szCs w:val="22"/>
              </w:rPr>
            </w:pPr>
            <w:r>
              <w:rPr>
                <w:rFonts w:ascii="Brix Sans Light" w:hAnsi="Brix Sans Light" w:cstheme="majorHAnsi"/>
                <w:sz w:val="22"/>
                <w:szCs w:val="22"/>
              </w:rPr>
              <w:t>x</w:t>
            </w:r>
          </w:p>
        </w:tc>
        <w:tc>
          <w:tcPr>
            <w:tcW w:w="1985" w:type="dxa"/>
          </w:tcPr>
          <w:p w14:paraId="184C4FA5" w14:textId="77777777" w:rsidR="009A4911" w:rsidRPr="00720936" w:rsidRDefault="009A4911" w:rsidP="00612A23">
            <w:pPr>
              <w:rPr>
                <w:rFonts w:ascii="Brix Sans Light" w:hAnsi="Brix Sans Light" w:cstheme="majorHAnsi"/>
                <w:sz w:val="22"/>
                <w:szCs w:val="22"/>
              </w:rPr>
            </w:pPr>
          </w:p>
        </w:tc>
      </w:tr>
      <w:tr w:rsidR="009A4911" w:rsidRPr="00720936" w14:paraId="7CE178CB" w14:textId="77777777" w:rsidTr="009D1E9C">
        <w:tc>
          <w:tcPr>
            <w:tcW w:w="4390" w:type="dxa"/>
          </w:tcPr>
          <w:p w14:paraId="528CBEDC" w14:textId="39E9F816" w:rsidR="009A4911" w:rsidRPr="00720936" w:rsidRDefault="006B751E" w:rsidP="00612A23">
            <w:pPr>
              <w:rPr>
                <w:rFonts w:ascii="Brix Sans Light" w:hAnsi="Brix Sans Light" w:cstheme="majorHAnsi"/>
                <w:sz w:val="22"/>
                <w:szCs w:val="22"/>
              </w:rPr>
            </w:pPr>
            <w:r w:rsidRPr="006B751E">
              <w:rPr>
                <w:rFonts w:ascii="Brix Sans Light" w:hAnsi="Brix Sans Light" w:cstheme="majorHAnsi"/>
                <w:sz w:val="22"/>
                <w:szCs w:val="22"/>
              </w:rPr>
              <w:t>Knowledge of healthcare compliance standards</w:t>
            </w:r>
          </w:p>
        </w:tc>
        <w:tc>
          <w:tcPr>
            <w:tcW w:w="1984" w:type="dxa"/>
          </w:tcPr>
          <w:p w14:paraId="7C82E911" w14:textId="77777777" w:rsidR="009A4911" w:rsidRPr="00720936" w:rsidRDefault="009A4911" w:rsidP="00612A23">
            <w:pPr>
              <w:rPr>
                <w:rFonts w:ascii="Brix Sans Light" w:hAnsi="Brix Sans Light" w:cstheme="majorHAnsi"/>
                <w:sz w:val="22"/>
                <w:szCs w:val="22"/>
              </w:rPr>
            </w:pPr>
          </w:p>
        </w:tc>
        <w:tc>
          <w:tcPr>
            <w:tcW w:w="1985" w:type="dxa"/>
          </w:tcPr>
          <w:p w14:paraId="453427A3" w14:textId="5FDF2A20" w:rsidR="009A4911" w:rsidRPr="00720936" w:rsidRDefault="006B751E" w:rsidP="00612A23">
            <w:pPr>
              <w:rPr>
                <w:rFonts w:ascii="Brix Sans Light" w:hAnsi="Brix Sans Light" w:cstheme="majorHAnsi"/>
                <w:sz w:val="22"/>
                <w:szCs w:val="22"/>
              </w:rPr>
            </w:pPr>
            <w:r>
              <w:rPr>
                <w:rFonts w:ascii="Brix Sans Light" w:hAnsi="Brix Sans Light" w:cstheme="majorHAnsi"/>
                <w:sz w:val="22"/>
                <w:szCs w:val="22"/>
              </w:rPr>
              <w:t>x</w:t>
            </w:r>
          </w:p>
        </w:tc>
      </w:tr>
    </w:tbl>
    <w:p w14:paraId="37247AC7" w14:textId="77777777" w:rsidR="00565620" w:rsidRPr="00720936" w:rsidRDefault="00565620" w:rsidP="00612A23">
      <w:pPr>
        <w:rPr>
          <w:rFonts w:ascii="Brix Sans Light" w:hAnsi="Brix Sans Light" w:cstheme="majorHAnsi"/>
          <w:sz w:val="22"/>
          <w:szCs w:val="22"/>
        </w:rPr>
      </w:pPr>
    </w:p>
    <w:p w14:paraId="0CE4A624" w14:textId="77777777" w:rsidR="00565620" w:rsidRPr="00720936" w:rsidRDefault="00565620" w:rsidP="00612A23">
      <w:pPr>
        <w:rPr>
          <w:rFonts w:ascii="Brix Sans Light" w:hAnsi="Brix Sans Light" w:cstheme="majorHAnsi"/>
          <w:sz w:val="22"/>
          <w:szCs w:val="22"/>
        </w:rPr>
      </w:pPr>
    </w:p>
    <w:p w14:paraId="79E6983C" w14:textId="77777777" w:rsidR="00565620" w:rsidRPr="00720936" w:rsidRDefault="00565620" w:rsidP="00565620">
      <w:pPr>
        <w:rPr>
          <w:rFonts w:ascii="Brix Sans Light" w:hAnsi="Brix Sans Light" w:cstheme="majorHAnsi"/>
          <w:b/>
          <w:bCs/>
          <w:sz w:val="22"/>
          <w:szCs w:val="22"/>
        </w:rPr>
      </w:pPr>
      <w:r w:rsidRPr="00720936">
        <w:rPr>
          <w:rFonts w:ascii="Brix Sans Light" w:hAnsi="Brix Sans Light" w:cstheme="majorHAnsi"/>
          <w:b/>
          <w:bCs/>
          <w:sz w:val="22"/>
          <w:szCs w:val="22"/>
        </w:rPr>
        <w:t>OTHER DETAILS   </w:t>
      </w:r>
    </w:p>
    <w:p w14:paraId="1E6B3387"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11A49418"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All staff are ambassadors for Guideposts and as such may be required from time to time to assist managers and fundraising in the promotion of Guidepost and its work. </w:t>
      </w:r>
    </w:p>
    <w:p w14:paraId="71D20C38"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222BC6B1"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All staff have a responsibility to look after the Health and Safety not only of those people who use our services but for themselves and their colleagues and should follow Guideposts Health and Safety Policy and Procedures.  </w:t>
      </w:r>
    </w:p>
    <w:p w14:paraId="04724201"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2E5AE1B4" w14:textId="77777777" w:rsidR="00565620"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Guideposts is an Equal Opportunities employer.  </w:t>
      </w:r>
    </w:p>
    <w:p w14:paraId="39F17B16" w14:textId="77777777" w:rsidR="00C44E41" w:rsidRDefault="00C44E41" w:rsidP="00565620">
      <w:pPr>
        <w:rPr>
          <w:rFonts w:ascii="Brix Sans Light" w:hAnsi="Brix Sans Light" w:cstheme="majorHAnsi"/>
          <w:sz w:val="22"/>
          <w:szCs w:val="22"/>
        </w:rPr>
      </w:pPr>
    </w:p>
    <w:p w14:paraId="608385F7" w14:textId="3EC0B4A4" w:rsidR="00C44E41" w:rsidRPr="00720936" w:rsidRDefault="00C44E41" w:rsidP="00565620">
      <w:pPr>
        <w:rPr>
          <w:rFonts w:ascii="Brix Sans Light" w:hAnsi="Brix Sans Light" w:cstheme="majorHAnsi"/>
          <w:sz w:val="22"/>
          <w:szCs w:val="22"/>
        </w:rPr>
      </w:pPr>
      <w:r w:rsidRPr="00C44E41">
        <w:rPr>
          <w:rFonts w:ascii="Brix Sans Light" w:hAnsi="Brix Sans Light" w:cstheme="majorHAnsi"/>
          <w:sz w:val="22"/>
          <w:szCs w:val="22"/>
        </w:rPr>
        <w:t xml:space="preserve">If driving is required as part of the role, the postholder must hold a valid driving licence and have </w:t>
      </w:r>
      <w:r w:rsidRPr="00C44E41">
        <w:rPr>
          <w:rFonts w:ascii="Brix Sans Light" w:hAnsi="Brix Sans Light" w:cstheme="majorHAnsi"/>
          <w:b/>
          <w:bCs/>
          <w:sz w:val="22"/>
          <w:szCs w:val="22"/>
        </w:rPr>
        <w:t>Category 1 insurance</w:t>
      </w:r>
      <w:r w:rsidRPr="00C44E41">
        <w:rPr>
          <w:rFonts w:ascii="Brix Sans Light" w:hAnsi="Brix Sans Light" w:cstheme="majorHAnsi"/>
          <w:sz w:val="22"/>
          <w:szCs w:val="22"/>
        </w:rPr>
        <w:t xml:space="preserve"> in place, in addition to meeting any other legal or organisational requirements for vehicle use.</w:t>
      </w:r>
    </w:p>
    <w:p w14:paraId="6F9178D9" w14:textId="77777777" w:rsidR="00565620" w:rsidRPr="00720936" w:rsidRDefault="00565620" w:rsidP="00565620">
      <w:pPr>
        <w:rPr>
          <w:rFonts w:ascii="Brix Sans Light" w:hAnsi="Brix Sans Light" w:cstheme="majorHAnsi"/>
          <w:sz w:val="22"/>
          <w:szCs w:val="22"/>
        </w:rPr>
      </w:pPr>
    </w:p>
    <w:p w14:paraId="391854B8" w14:textId="31D1ECAA" w:rsidR="00612A23" w:rsidRPr="00720936" w:rsidRDefault="00565620" w:rsidP="00612A23">
      <w:pPr>
        <w:rPr>
          <w:rFonts w:ascii="Brix Sans Light" w:hAnsi="Brix Sans Light" w:cstheme="majorHAnsi"/>
          <w:sz w:val="22"/>
          <w:szCs w:val="22"/>
        </w:rPr>
      </w:pPr>
      <w:r w:rsidRPr="00720936">
        <w:rPr>
          <w:rFonts w:ascii="Brix Sans Light" w:hAnsi="Brix Sans Light" w:cstheme="majorHAnsi"/>
          <w:sz w:val="22"/>
          <w:szCs w:val="22"/>
        </w:rPr>
        <w:t>This job description is not exhaustive but is provided to assist the post holder to know and understand the main duties of their role.  Responsibilities may be subject to review and may be varied in emphasis depending on operational requirements.  It may be amended from time to time in discussion with the post holder.</w:t>
      </w:r>
    </w:p>
    <w:sectPr w:rsidR="00612A23" w:rsidRPr="00720936" w:rsidSect="001728DD">
      <w:headerReference w:type="default" r:id="rId11"/>
      <w:pgSz w:w="11906" w:h="16838" w:code="9"/>
      <w:pgMar w:top="1440" w:right="1440" w:bottom="1440"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9459" w14:textId="77777777" w:rsidR="000D3C26" w:rsidRDefault="000D3C26">
      <w:r>
        <w:separator/>
      </w:r>
    </w:p>
  </w:endnote>
  <w:endnote w:type="continuationSeparator" w:id="0">
    <w:p w14:paraId="23095A85" w14:textId="77777777" w:rsidR="000D3C26" w:rsidRDefault="000D3C26">
      <w:r>
        <w:continuationSeparator/>
      </w:r>
    </w:p>
  </w:endnote>
  <w:endnote w:type="continuationNotice" w:id="1">
    <w:p w14:paraId="6155DAA5" w14:textId="77777777" w:rsidR="000D3C26" w:rsidRDefault="000D3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x Sans Light">
    <w:altName w:val="Calibri"/>
    <w:charset w:val="00"/>
    <w:family w:val="auto"/>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C315" w14:textId="77777777" w:rsidR="000D3C26" w:rsidRDefault="000D3C26">
      <w:r>
        <w:separator/>
      </w:r>
    </w:p>
  </w:footnote>
  <w:footnote w:type="continuationSeparator" w:id="0">
    <w:p w14:paraId="0D031E69" w14:textId="77777777" w:rsidR="000D3C26" w:rsidRDefault="000D3C26">
      <w:r>
        <w:continuationSeparator/>
      </w:r>
    </w:p>
  </w:footnote>
  <w:footnote w:type="continuationNotice" w:id="1">
    <w:p w14:paraId="12EA8DAE" w14:textId="77777777" w:rsidR="000D3C26" w:rsidRDefault="000D3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F9C" w14:textId="00110827" w:rsidR="009973E8" w:rsidRDefault="009973E8">
    <w:pPr>
      <w:pStyle w:val="Header"/>
    </w:pPr>
  </w:p>
  <w:p w14:paraId="7C526A5B" w14:textId="77777777" w:rsidR="009973E8" w:rsidRDefault="00997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39F"/>
    <w:multiLevelType w:val="hybridMultilevel"/>
    <w:tmpl w:val="D42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A70F3"/>
    <w:multiLevelType w:val="hybridMultilevel"/>
    <w:tmpl w:val="CE2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40A37"/>
    <w:multiLevelType w:val="hybridMultilevel"/>
    <w:tmpl w:val="429C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70145"/>
    <w:multiLevelType w:val="hybridMultilevel"/>
    <w:tmpl w:val="C59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D0949"/>
    <w:multiLevelType w:val="hybridMultilevel"/>
    <w:tmpl w:val="BF3A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D104D"/>
    <w:multiLevelType w:val="hybridMultilevel"/>
    <w:tmpl w:val="19400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FD26EF"/>
    <w:multiLevelType w:val="hybridMultilevel"/>
    <w:tmpl w:val="49467180"/>
    <w:lvl w:ilvl="0" w:tplc="08090001">
      <w:start w:val="1"/>
      <w:numFmt w:val="bullet"/>
      <w:lvlText w:val=""/>
      <w:lvlJc w:val="left"/>
      <w:pPr>
        <w:ind w:left="720" w:hanging="360"/>
      </w:pPr>
      <w:rPr>
        <w:rFonts w:ascii="Symbol" w:hAnsi="Symbol" w:hint="default"/>
      </w:rPr>
    </w:lvl>
    <w:lvl w:ilvl="1" w:tplc="B8948D0E">
      <w:numFmt w:val="bullet"/>
      <w:lvlText w:val="•"/>
      <w:lvlJc w:val="left"/>
      <w:pPr>
        <w:ind w:left="1440" w:hanging="360"/>
      </w:pPr>
      <w:rPr>
        <w:rFonts w:ascii="Brix Sans Light" w:eastAsia="Times New Roman" w:hAnsi="Brix Sans Light" w:cstheme="maj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D06A5"/>
    <w:multiLevelType w:val="hybridMultilevel"/>
    <w:tmpl w:val="3FC2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569257">
    <w:abstractNumId w:val="5"/>
  </w:num>
  <w:num w:numId="2" w16cid:durableId="1513714512">
    <w:abstractNumId w:val="1"/>
  </w:num>
  <w:num w:numId="3" w16cid:durableId="1118834967">
    <w:abstractNumId w:val="3"/>
  </w:num>
  <w:num w:numId="4" w16cid:durableId="1609123948">
    <w:abstractNumId w:val="0"/>
  </w:num>
  <w:num w:numId="5" w16cid:durableId="170267517">
    <w:abstractNumId w:val="6"/>
  </w:num>
  <w:num w:numId="6" w16cid:durableId="1391153398">
    <w:abstractNumId w:val="2"/>
  </w:num>
  <w:num w:numId="7" w16cid:durableId="1679233290">
    <w:abstractNumId w:val="4"/>
  </w:num>
  <w:num w:numId="8" w16cid:durableId="2084132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20"/>
    <w:rsid w:val="00016F96"/>
    <w:rsid w:val="00044E86"/>
    <w:rsid w:val="000457DE"/>
    <w:rsid w:val="000A327F"/>
    <w:rsid w:val="000D3C26"/>
    <w:rsid w:val="000D42EE"/>
    <w:rsid w:val="000E7C26"/>
    <w:rsid w:val="000F2AAC"/>
    <w:rsid w:val="00114764"/>
    <w:rsid w:val="00117E66"/>
    <w:rsid w:val="00133763"/>
    <w:rsid w:val="001728DD"/>
    <w:rsid w:val="001A364B"/>
    <w:rsid w:val="001B1481"/>
    <w:rsid w:val="001E3B2E"/>
    <w:rsid w:val="001F0CC9"/>
    <w:rsid w:val="00202280"/>
    <w:rsid w:val="0021505F"/>
    <w:rsid w:val="00241487"/>
    <w:rsid w:val="002526FD"/>
    <w:rsid w:val="00254F97"/>
    <w:rsid w:val="0026281B"/>
    <w:rsid w:val="0027024A"/>
    <w:rsid w:val="00270B1A"/>
    <w:rsid w:val="0028248E"/>
    <w:rsid w:val="002A40B7"/>
    <w:rsid w:val="002B2135"/>
    <w:rsid w:val="002C34FB"/>
    <w:rsid w:val="002C54F1"/>
    <w:rsid w:val="002E4916"/>
    <w:rsid w:val="002E4CEC"/>
    <w:rsid w:val="002F65B4"/>
    <w:rsid w:val="00303F87"/>
    <w:rsid w:val="00306B09"/>
    <w:rsid w:val="00324E6E"/>
    <w:rsid w:val="003403CD"/>
    <w:rsid w:val="00364F7D"/>
    <w:rsid w:val="00397148"/>
    <w:rsid w:val="003A3370"/>
    <w:rsid w:val="003B6F40"/>
    <w:rsid w:val="003D1340"/>
    <w:rsid w:val="003F40C1"/>
    <w:rsid w:val="00400375"/>
    <w:rsid w:val="004147CC"/>
    <w:rsid w:val="004442B1"/>
    <w:rsid w:val="00454AA4"/>
    <w:rsid w:val="0045570A"/>
    <w:rsid w:val="004628EE"/>
    <w:rsid w:val="00465107"/>
    <w:rsid w:val="00475D93"/>
    <w:rsid w:val="00480C7C"/>
    <w:rsid w:val="004832EE"/>
    <w:rsid w:val="00486BB6"/>
    <w:rsid w:val="004A10A2"/>
    <w:rsid w:val="004A6DA2"/>
    <w:rsid w:val="004B3A82"/>
    <w:rsid w:val="004C69DB"/>
    <w:rsid w:val="004F06E2"/>
    <w:rsid w:val="00500DCA"/>
    <w:rsid w:val="005305F8"/>
    <w:rsid w:val="00532C35"/>
    <w:rsid w:val="00544F7E"/>
    <w:rsid w:val="005601EB"/>
    <w:rsid w:val="00565620"/>
    <w:rsid w:val="0057657D"/>
    <w:rsid w:val="005957AC"/>
    <w:rsid w:val="005B0A0D"/>
    <w:rsid w:val="005C214B"/>
    <w:rsid w:val="005C6F19"/>
    <w:rsid w:val="005E0684"/>
    <w:rsid w:val="005F1A20"/>
    <w:rsid w:val="00607F15"/>
    <w:rsid w:val="00612A23"/>
    <w:rsid w:val="00621929"/>
    <w:rsid w:val="00647F9D"/>
    <w:rsid w:val="00650C44"/>
    <w:rsid w:val="00661975"/>
    <w:rsid w:val="00674FC2"/>
    <w:rsid w:val="00690B10"/>
    <w:rsid w:val="006A1B18"/>
    <w:rsid w:val="006B4AB8"/>
    <w:rsid w:val="006B751E"/>
    <w:rsid w:val="006D528E"/>
    <w:rsid w:val="006E3E12"/>
    <w:rsid w:val="006E5015"/>
    <w:rsid w:val="006E6916"/>
    <w:rsid w:val="006F6185"/>
    <w:rsid w:val="00720936"/>
    <w:rsid w:val="00734CB7"/>
    <w:rsid w:val="00742E83"/>
    <w:rsid w:val="0075027D"/>
    <w:rsid w:val="007531C6"/>
    <w:rsid w:val="00754CA7"/>
    <w:rsid w:val="00760895"/>
    <w:rsid w:val="00761F4C"/>
    <w:rsid w:val="00784B1F"/>
    <w:rsid w:val="007854EB"/>
    <w:rsid w:val="007972CC"/>
    <w:rsid w:val="007A396D"/>
    <w:rsid w:val="007C22E5"/>
    <w:rsid w:val="007E0CCD"/>
    <w:rsid w:val="007E55FB"/>
    <w:rsid w:val="007E574C"/>
    <w:rsid w:val="007F1793"/>
    <w:rsid w:val="007F6DE5"/>
    <w:rsid w:val="008039F1"/>
    <w:rsid w:val="0083565E"/>
    <w:rsid w:val="00835D5C"/>
    <w:rsid w:val="00894D37"/>
    <w:rsid w:val="008956FD"/>
    <w:rsid w:val="0089615A"/>
    <w:rsid w:val="008B78CD"/>
    <w:rsid w:val="008C61BA"/>
    <w:rsid w:val="008D1674"/>
    <w:rsid w:val="008D5100"/>
    <w:rsid w:val="008D7C03"/>
    <w:rsid w:val="008E527F"/>
    <w:rsid w:val="008F1AE8"/>
    <w:rsid w:val="00935E42"/>
    <w:rsid w:val="00952DC7"/>
    <w:rsid w:val="00957B86"/>
    <w:rsid w:val="009948D7"/>
    <w:rsid w:val="009973E8"/>
    <w:rsid w:val="009A4911"/>
    <w:rsid w:val="009B1D5A"/>
    <w:rsid w:val="009B3060"/>
    <w:rsid w:val="009D1E9C"/>
    <w:rsid w:val="009E36ED"/>
    <w:rsid w:val="00A163EF"/>
    <w:rsid w:val="00A54B42"/>
    <w:rsid w:val="00A55625"/>
    <w:rsid w:val="00A60476"/>
    <w:rsid w:val="00AA65BE"/>
    <w:rsid w:val="00AB30FF"/>
    <w:rsid w:val="00AD6F14"/>
    <w:rsid w:val="00AF220D"/>
    <w:rsid w:val="00AF273B"/>
    <w:rsid w:val="00AF4EE3"/>
    <w:rsid w:val="00B03D90"/>
    <w:rsid w:val="00B24FFF"/>
    <w:rsid w:val="00B3522D"/>
    <w:rsid w:val="00B5047D"/>
    <w:rsid w:val="00B7697E"/>
    <w:rsid w:val="00B92CED"/>
    <w:rsid w:val="00BA764D"/>
    <w:rsid w:val="00BB70E6"/>
    <w:rsid w:val="00BD264B"/>
    <w:rsid w:val="00BF5FB5"/>
    <w:rsid w:val="00C21102"/>
    <w:rsid w:val="00C2450D"/>
    <w:rsid w:val="00C44E41"/>
    <w:rsid w:val="00C45565"/>
    <w:rsid w:val="00C476E9"/>
    <w:rsid w:val="00C658BC"/>
    <w:rsid w:val="00C81821"/>
    <w:rsid w:val="00C8230F"/>
    <w:rsid w:val="00C8457A"/>
    <w:rsid w:val="00CA61B9"/>
    <w:rsid w:val="00D509BA"/>
    <w:rsid w:val="00D5326A"/>
    <w:rsid w:val="00D57177"/>
    <w:rsid w:val="00D60E41"/>
    <w:rsid w:val="00DA1167"/>
    <w:rsid w:val="00DA20EF"/>
    <w:rsid w:val="00DA6015"/>
    <w:rsid w:val="00DB5E26"/>
    <w:rsid w:val="00DB6AF7"/>
    <w:rsid w:val="00DC66BB"/>
    <w:rsid w:val="00DE49FB"/>
    <w:rsid w:val="00DF43E1"/>
    <w:rsid w:val="00E07CF9"/>
    <w:rsid w:val="00E20ACD"/>
    <w:rsid w:val="00E25554"/>
    <w:rsid w:val="00E33941"/>
    <w:rsid w:val="00E34B30"/>
    <w:rsid w:val="00E635F5"/>
    <w:rsid w:val="00E819B1"/>
    <w:rsid w:val="00EC17FC"/>
    <w:rsid w:val="00EE088D"/>
    <w:rsid w:val="00EF3EDC"/>
    <w:rsid w:val="00F0313D"/>
    <w:rsid w:val="00F30E06"/>
    <w:rsid w:val="00F331B4"/>
    <w:rsid w:val="00F55A70"/>
    <w:rsid w:val="00F7170E"/>
    <w:rsid w:val="00F93D42"/>
    <w:rsid w:val="00FB37D0"/>
    <w:rsid w:val="00FB6D4E"/>
    <w:rsid w:val="00FC2FC3"/>
    <w:rsid w:val="00FD0CE9"/>
    <w:rsid w:val="00FE5A10"/>
    <w:rsid w:val="00FE685D"/>
    <w:rsid w:val="0378040F"/>
    <w:rsid w:val="06B0D3C1"/>
    <w:rsid w:val="17378DD9"/>
    <w:rsid w:val="18E6F874"/>
    <w:rsid w:val="22DA768E"/>
    <w:rsid w:val="3A4DF1F0"/>
    <w:rsid w:val="4B9AD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
    </o:shapedefaults>
    <o:shapelayout v:ext="edit">
      <o:idmap v:ext="edit" data="2"/>
    </o:shapelayout>
  </w:shapeDefaults>
  <w:decimalSymbol w:val="."/>
  <w:listSeparator w:val=","/>
  <w14:docId w14:val="3BD1C7AB"/>
  <w15:chartTrackingRefBased/>
  <w15:docId w15:val="{51C4A21C-55D9-4B8C-9314-18C6809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F65B4"/>
    <w:pPr>
      <w:keepNext/>
      <w:outlineLvl w:val="0"/>
    </w:pPr>
    <w:rPr>
      <w:rFonts w:ascii="Arial" w:hAnsi="Arial" w:cs="Arial"/>
      <w:sz w:val="22"/>
      <w:u w:val="single"/>
      <w:lang w:eastAsia="en-US"/>
    </w:rPr>
  </w:style>
  <w:style w:type="paragraph" w:styleId="Heading2">
    <w:name w:val="heading 2"/>
    <w:basedOn w:val="Normal"/>
    <w:next w:val="Normal"/>
    <w:qFormat/>
    <w:rsid w:val="002F65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65B4"/>
    <w:pPr>
      <w:jc w:val="center"/>
    </w:pPr>
    <w:rPr>
      <w:rFonts w:ascii="Arial" w:hAnsi="Arial" w:cs="Arial"/>
      <w:b/>
      <w:bCs/>
      <w:lang w:eastAsia="en-US"/>
    </w:rPr>
  </w:style>
  <w:style w:type="paragraph" w:styleId="BodyText">
    <w:name w:val="Body Text"/>
    <w:basedOn w:val="Normal"/>
    <w:rsid w:val="002F65B4"/>
    <w:rPr>
      <w:rFonts w:ascii="Arial" w:hAnsi="Arial" w:cs="Arial"/>
      <w:sz w:val="22"/>
      <w:lang w:eastAsia="en-US"/>
    </w:rPr>
  </w:style>
  <w:style w:type="character" w:styleId="Hyperlink">
    <w:name w:val="Hyperlink"/>
    <w:rsid w:val="00D60E41"/>
    <w:rPr>
      <w:color w:val="0000FF"/>
      <w:u w:val="single"/>
    </w:rPr>
  </w:style>
  <w:style w:type="character" w:customStyle="1" w:styleId="EmailStyle18">
    <w:name w:val="EmailStyle18"/>
    <w:semiHidden/>
    <w:rsid w:val="00754CA7"/>
    <w:rPr>
      <w:rFonts w:ascii="Calibri" w:hAnsi="Calibri"/>
      <w:b w:val="0"/>
      <w:bCs w:val="0"/>
      <w:i w:val="0"/>
      <w:iCs w:val="0"/>
      <w:strike w:val="0"/>
      <w:color w:val="auto"/>
      <w:sz w:val="22"/>
      <w:szCs w:val="22"/>
      <w:u w:val="none"/>
    </w:rPr>
  </w:style>
  <w:style w:type="character" w:styleId="Strong">
    <w:name w:val="Strong"/>
    <w:qFormat/>
    <w:rsid w:val="00754CA7"/>
    <w:rPr>
      <w:b/>
      <w:bCs/>
    </w:rPr>
  </w:style>
  <w:style w:type="paragraph" w:styleId="Header">
    <w:name w:val="header"/>
    <w:basedOn w:val="Normal"/>
    <w:link w:val="HeaderChar"/>
    <w:uiPriority w:val="99"/>
    <w:rsid w:val="00754CA7"/>
    <w:pPr>
      <w:tabs>
        <w:tab w:val="center" w:pos="4153"/>
        <w:tab w:val="right" w:pos="8306"/>
      </w:tabs>
    </w:pPr>
  </w:style>
  <w:style w:type="paragraph" w:styleId="Footer">
    <w:name w:val="footer"/>
    <w:basedOn w:val="Normal"/>
    <w:rsid w:val="00754CA7"/>
    <w:pPr>
      <w:tabs>
        <w:tab w:val="center" w:pos="4153"/>
        <w:tab w:val="right" w:pos="8306"/>
      </w:tabs>
    </w:pPr>
  </w:style>
  <w:style w:type="character" w:customStyle="1" w:styleId="HeaderChar">
    <w:name w:val="Header Char"/>
    <w:link w:val="Header"/>
    <w:uiPriority w:val="99"/>
    <w:rsid w:val="009973E8"/>
    <w:rPr>
      <w:sz w:val="24"/>
      <w:szCs w:val="24"/>
      <w:lang w:val="en-GB" w:eastAsia="en-GB"/>
    </w:rPr>
  </w:style>
  <w:style w:type="paragraph" w:styleId="BalloonText">
    <w:name w:val="Balloon Text"/>
    <w:basedOn w:val="Normal"/>
    <w:link w:val="BalloonTextChar"/>
    <w:rsid w:val="009973E8"/>
    <w:rPr>
      <w:rFonts w:ascii="Tahoma" w:hAnsi="Tahoma" w:cs="Tahoma"/>
      <w:sz w:val="16"/>
      <w:szCs w:val="16"/>
    </w:rPr>
  </w:style>
  <w:style w:type="character" w:customStyle="1" w:styleId="BalloonTextChar">
    <w:name w:val="Balloon Text Char"/>
    <w:link w:val="BalloonText"/>
    <w:rsid w:val="009973E8"/>
    <w:rPr>
      <w:rFonts w:ascii="Tahoma" w:hAnsi="Tahoma" w:cs="Tahoma"/>
      <w:sz w:val="16"/>
      <w:szCs w:val="16"/>
      <w:lang w:val="en-GB" w:eastAsia="en-GB"/>
    </w:rPr>
  </w:style>
  <w:style w:type="paragraph" w:styleId="ListParagraph">
    <w:name w:val="List Paragraph"/>
    <w:basedOn w:val="Normal"/>
    <w:uiPriority w:val="34"/>
    <w:qFormat/>
    <w:rsid w:val="00364F7D"/>
    <w:pPr>
      <w:spacing w:after="200" w:line="276" w:lineRule="auto"/>
      <w:ind w:left="720"/>
      <w:contextualSpacing/>
    </w:pPr>
    <w:rPr>
      <w:rFonts w:ascii="Calibri" w:hAnsi="Calibri"/>
      <w:sz w:val="22"/>
      <w:szCs w:val="22"/>
    </w:rPr>
  </w:style>
  <w:style w:type="table" w:styleId="TableGrid">
    <w:name w:val="Table Grid"/>
    <w:basedOn w:val="TableNormal"/>
    <w:rsid w:val="0056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78781">
      <w:bodyDiv w:val="1"/>
      <w:marLeft w:val="0"/>
      <w:marRight w:val="0"/>
      <w:marTop w:val="0"/>
      <w:marBottom w:val="0"/>
      <w:divBdr>
        <w:top w:val="none" w:sz="0" w:space="0" w:color="auto"/>
        <w:left w:val="none" w:sz="0" w:space="0" w:color="auto"/>
        <w:bottom w:val="none" w:sz="0" w:space="0" w:color="auto"/>
        <w:right w:val="none" w:sz="0" w:space="0" w:color="auto"/>
      </w:divBdr>
    </w:div>
    <w:div w:id="15500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Patio\Desktop\Letter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f5e8669d80cc760327d75b44d92734e0">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1905c8317d90892f0b6f61e1ea267da0"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C861F-7DFD-4612-B2E9-9686B9DA4FD1}">
  <ds:schemaRefs>
    <ds:schemaRef ds:uri="http://schemas.microsoft.com/sharepoint/v3/contenttype/forms"/>
  </ds:schemaRefs>
</ds:datastoreItem>
</file>

<file path=customXml/itemProps2.xml><?xml version="1.0" encoding="utf-8"?>
<ds:datastoreItem xmlns:ds="http://schemas.openxmlformats.org/officeDocument/2006/customXml" ds:itemID="{71FB606D-8168-44F0-A853-B132F48AD4C7}">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3.xml><?xml version="1.0" encoding="utf-8"?>
<ds:datastoreItem xmlns:ds="http://schemas.openxmlformats.org/officeDocument/2006/customXml" ds:itemID="{2E0C57B0-0DD5-4794-9367-DFEF81D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2024</Template>
  <TotalTime>26</TotalTime>
  <Pages>3</Pages>
  <Words>731</Words>
  <Characters>4500</Characters>
  <Application>Microsoft Office Word</Application>
  <DocSecurity>0</DocSecurity>
  <Lines>145</Lines>
  <Paragraphs>69</Paragraphs>
  <ScaleCrop>false</ScaleCrop>
  <Company>GPT</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Letterhead 2023</dc:title>
  <dc:subject/>
  <dc:creator>Karen Patio</dc:creator>
  <cp:keywords/>
  <cp:lastModifiedBy>Karen Patio</cp:lastModifiedBy>
  <cp:revision>23</cp:revision>
  <cp:lastPrinted>2023-03-15T23:27:00Z</cp:lastPrinted>
  <dcterms:created xsi:type="dcterms:W3CDTF">2025-12-03T09:41:00Z</dcterms:created>
  <dcterms:modified xsi:type="dcterms:W3CDTF">2025-12-08T18:17:00Z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