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2034BEE" w14:textId="3E4639CD" w:rsidR="004D73AE" w:rsidRDefault="007C75DE" w:rsidP="004A58A0">
            <w:pPr>
              <w:rPr>
                <w:rFonts w:ascii="BrixSansRegular" w:hAnsi="BrixSansRegular" w:cs="Arial"/>
                <w:bCs/>
                <w:color w:val="000000"/>
                <w:lang w:eastAsia="en-GB"/>
              </w:rPr>
            </w:pPr>
            <w:r>
              <w:rPr>
                <w:rFonts w:ascii="BrixSansRegular" w:hAnsi="BrixSansRegular" w:cs="Arial"/>
                <w:bCs/>
                <w:color w:val="000000"/>
                <w:lang w:eastAsia="en-GB"/>
              </w:rPr>
              <w:t>Finance</w:t>
            </w:r>
            <w:r w:rsidR="00172042" w:rsidRPr="00172042">
              <w:rPr>
                <w:rFonts w:ascii="BrixSansRegular" w:hAnsi="BrixSansRegular" w:cs="Arial"/>
                <w:bCs/>
                <w:color w:val="000000"/>
                <w:lang w:eastAsia="en-GB"/>
              </w:rPr>
              <w:t xml:space="preserve"> </w:t>
            </w:r>
            <w:r w:rsidR="004341E1" w:rsidRPr="004341E1">
              <w:rPr>
                <w:rFonts w:ascii="BrixSansRegular" w:hAnsi="BrixSansRegular" w:cs="Arial"/>
                <w:bCs/>
                <w:color w:val="000000"/>
                <w:lang w:eastAsia="en-GB"/>
              </w:rPr>
              <w:t xml:space="preserve">Trustee </w:t>
            </w:r>
          </w:p>
          <w:p w14:paraId="3B02C57B" w14:textId="77777777" w:rsidR="000B21C0" w:rsidRPr="006D17B1" w:rsidRDefault="000B21C0" w:rsidP="00951543">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5C5E6946" w14:textId="77777777" w:rsidR="0017789D" w:rsidRPr="0017789D"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the board and Charity.  </w:t>
            </w:r>
          </w:p>
          <w:p w14:paraId="65E18FAE" w14:textId="77777777" w:rsidR="00503788" w:rsidRDefault="00503788" w:rsidP="0017789D">
            <w:pPr>
              <w:rPr>
                <w:rFonts w:ascii="BrixSansRegular" w:hAnsi="BrixSansRegular" w:cs="Arial"/>
                <w:color w:val="000000"/>
                <w:lang w:eastAsia="en-GB"/>
              </w:rPr>
            </w:pPr>
          </w:p>
          <w:p w14:paraId="2CF97D78" w14:textId="232B38A9" w:rsidR="0017789D" w:rsidRPr="0017789D"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We are seeking an experienced person who has a background in the </w:t>
            </w:r>
            <w:r w:rsidR="00C7401B">
              <w:rPr>
                <w:rFonts w:ascii="BrixSansRegular" w:hAnsi="BrixSansRegular" w:cs="Arial"/>
                <w:color w:val="000000"/>
                <w:lang w:eastAsia="en-GB"/>
              </w:rPr>
              <w:t>finance</w:t>
            </w:r>
            <w:r w:rsidRPr="0017789D">
              <w:rPr>
                <w:rFonts w:ascii="BrixSansRegular" w:hAnsi="BrixSansRegular" w:cs="Arial"/>
                <w:color w:val="000000"/>
                <w:lang w:eastAsia="en-GB"/>
              </w:rPr>
              <w:t xml:space="preserve">.  The key aim is to </w:t>
            </w:r>
            <w:r w:rsidR="00C7401B">
              <w:rPr>
                <w:rFonts w:ascii="BrixSansRegular" w:hAnsi="BrixSansRegular" w:cs="Arial"/>
                <w:color w:val="000000"/>
                <w:lang w:eastAsia="en-GB"/>
              </w:rPr>
              <w:t xml:space="preserve">manage/ reports on financial risks and </w:t>
            </w:r>
            <w:r w:rsidR="00C7401B" w:rsidRPr="00C7401B">
              <w:rPr>
                <w:rFonts w:ascii="BrixSansRegular" w:hAnsi="BrixSansRegular" w:cs="Arial"/>
                <w:color w:val="000000"/>
                <w:lang w:eastAsia="en-GB"/>
              </w:rPr>
              <w:t>monitor the financial administration of the charity and report to the board of trustees at regular intervals on its state of financial health, in line with best practice, and in compliance with the governing document and legal requirements to provide the board with the confidence and knowledge to better make strategic decisions.</w:t>
            </w:r>
          </w:p>
          <w:p w14:paraId="2C7287CF" w14:textId="77777777" w:rsidR="00503788" w:rsidRDefault="00503788" w:rsidP="0017789D">
            <w:pPr>
              <w:rPr>
                <w:rFonts w:ascii="BrixSansRegular" w:hAnsi="BrixSansRegular" w:cs="Arial"/>
                <w:color w:val="000000"/>
                <w:lang w:eastAsia="en-GB"/>
              </w:rPr>
            </w:pPr>
          </w:p>
          <w:p w14:paraId="3B7E8F9C" w14:textId="01581D8E" w:rsidR="00503788"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Ensuring ethical operations and supporting the charity’s development and guide it towards long-term sustainability and success. </w:t>
            </w:r>
          </w:p>
          <w:p w14:paraId="6F6FD664" w14:textId="77777777" w:rsidR="00C7401B" w:rsidRDefault="00C7401B" w:rsidP="0017789D">
            <w:pPr>
              <w:rPr>
                <w:rFonts w:ascii="BrixSansRegular" w:hAnsi="BrixSansRegular" w:cs="Arial"/>
                <w:color w:val="000000"/>
                <w:lang w:eastAsia="en-GB"/>
              </w:rPr>
            </w:pPr>
          </w:p>
          <w:p w14:paraId="7A4F32AA" w14:textId="58C0970E" w:rsidR="0017789D" w:rsidRPr="0017789D" w:rsidRDefault="0017789D" w:rsidP="0017789D">
            <w:pPr>
              <w:rPr>
                <w:rFonts w:ascii="BrixSansRegular" w:hAnsi="BrixSansRegular" w:cs="Arial"/>
                <w:b/>
                <w:bCs/>
                <w:color w:val="000000"/>
                <w:lang w:eastAsia="en-GB"/>
              </w:rPr>
            </w:pPr>
            <w:r w:rsidRPr="0017789D">
              <w:rPr>
                <w:rFonts w:ascii="BrixSansRegular" w:hAnsi="BrixSansRegular" w:cs="Arial"/>
                <w:color w:val="000000"/>
                <w:lang w:eastAsia="en-GB"/>
              </w:rPr>
              <w:t>They will inspire and promote a positive culture to ensure risks are reduced related to governance and safeguarding matters, to support the establishment of a strong brand presence for the Trust.</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462EA71D" w14:textId="4B21F1ED" w:rsidR="00A0320E" w:rsidRPr="00A0320E"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Overseeing the role of the </w:t>
            </w:r>
            <w:r>
              <w:rPr>
                <w:rFonts w:ascii="BrixSansRegular" w:hAnsi="BrixSansRegular" w:cs="Arial"/>
                <w:color w:val="000000"/>
                <w:lang w:eastAsia="en-GB"/>
              </w:rPr>
              <w:t xml:space="preserve">Head of </w:t>
            </w:r>
            <w:r w:rsidRPr="00A0320E">
              <w:rPr>
                <w:rFonts w:ascii="BrixSansRegular" w:hAnsi="BrixSansRegular" w:cs="Arial"/>
                <w:color w:val="000000"/>
                <w:lang w:eastAsia="en-GB"/>
              </w:rPr>
              <w:t xml:space="preserve">Finance </w:t>
            </w:r>
          </w:p>
          <w:p w14:paraId="06CDE432" w14:textId="528251C3" w:rsidR="00A0320E" w:rsidRPr="00A0320E"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Responsible for presenting to the board of trustees the budgets, internal management </w:t>
            </w:r>
          </w:p>
          <w:p w14:paraId="23B811C8" w14:textId="2A9C3F67" w:rsidR="00A0320E" w:rsidRPr="00A0320E" w:rsidRDefault="00A0320E" w:rsidP="00A0320E">
            <w:pPr>
              <w:numPr>
                <w:ilvl w:val="0"/>
                <w:numId w:val="12"/>
              </w:numPr>
              <w:rPr>
                <w:rFonts w:ascii="BrixSansRegular" w:hAnsi="BrixSansRegular" w:cs="Arial"/>
                <w:color w:val="000000"/>
                <w:lang w:eastAsia="en-GB"/>
              </w:rPr>
            </w:pPr>
            <w:r>
              <w:rPr>
                <w:rFonts w:ascii="BrixSansRegular" w:hAnsi="BrixSansRegular" w:cs="Arial"/>
                <w:color w:val="000000"/>
                <w:lang w:eastAsia="en-GB"/>
              </w:rPr>
              <w:t>A</w:t>
            </w:r>
            <w:r w:rsidRPr="00A0320E">
              <w:rPr>
                <w:rFonts w:ascii="BrixSansRegular" w:hAnsi="BrixSansRegular" w:cs="Arial"/>
                <w:color w:val="000000"/>
                <w:lang w:eastAsia="en-GB"/>
              </w:rPr>
              <w:t xml:space="preserve">ccounts and annual financial statements produced by the </w:t>
            </w:r>
            <w:r>
              <w:rPr>
                <w:rFonts w:ascii="BrixSansRegular" w:hAnsi="BrixSansRegular" w:cs="Arial"/>
                <w:color w:val="000000"/>
                <w:lang w:eastAsia="en-GB"/>
              </w:rPr>
              <w:t xml:space="preserve">Head of </w:t>
            </w:r>
            <w:r w:rsidRPr="00A0320E">
              <w:rPr>
                <w:rFonts w:ascii="BrixSansRegular" w:hAnsi="BrixSansRegular" w:cs="Arial"/>
                <w:color w:val="000000"/>
                <w:lang w:eastAsia="en-GB"/>
              </w:rPr>
              <w:t xml:space="preserve">Finance </w:t>
            </w:r>
          </w:p>
          <w:p w14:paraId="678EE14C" w14:textId="74C03009" w:rsidR="00A0320E" w:rsidRPr="00A0320E"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Leading in the board’s duty to ensure that proper accounting records are kept, financial </w:t>
            </w:r>
          </w:p>
          <w:p w14:paraId="39A438A7" w14:textId="5D91FA1A" w:rsidR="00A0320E" w:rsidRPr="00A0320E" w:rsidRDefault="00A0320E" w:rsidP="001B7F8A">
            <w:pPr>
              <w:ind w:left="720"/>
              <w:rPr>
                <w:rFonts w:ascii="BrixSansRegular" w:hAnsi="BrixSansRegular" w:cs="Arial"/>
                <w:color w:val="000000"/>
                <w:lang w:eastAsia="en-GB"/>
              </w:rPr>
            </w:pPr>
            <w:r w:rsidRPr="00A0320E">
              <w:rPr>
                <w:rFonts w:ascii="BrixSansRegular" w:hAnsi="BrixSansRegular" w:cs="Arial"/>
                <w:color w:val="000000"/>
                <w:lang w:eastAsia="en-GB"/>
              </w:rPr>
              <w:t xml:space="preserve">resources are properly controlled, invested and economically spent, in line with good governance, legal and regulatory requirements; </w:t>
            </w:r>
          </w:p>
          <w:p w14:paraId="5D11B46B" w14:textId="425F5DED" w:rsidR="00A0320E" w:rsidRPr="001B7F8A" w:rsidRDefault="00A0320E" w:rsidP="001B7F8A">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Leading in the development and implementation of financial reserves, cost management </w:t>
            </w:r>
            <w:r w:rsidRPr="001B7F8A">
              <w:rPr>
                <w:rFonts w:ascii="BrixSansRegular" w:hAnsi="BrixSansRegular" w:cs="Arial"/>
                <w:color w:val="000000"/>
                <w:lang w:eastAsia="en-GB"/>
              </w:rPr>
              <w:t xml:space="preserve">and investment policies; </w:t>
            </w:r>
          </w:p>
          <w:p w14:paraId="2E500D8D" w14:textId="7A03280D" w:rsidR="00A0320E" w:rsidRPr="00AB043B" w:rsidRDefault="00A0320E" w:rsidP="00AB043B">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Liaising with the appropriate members of staff responsible for the financial activities of the </w:t>
            </w:r>
            <w:r w:rsidRPr="00AB043B">
              <w:rPr>
                <w:rFonts w:ascii="BrixSansRegular" w:hAnsi="BrixSansRegular" w:cs="Arial"/>
                <w:color w:val="000000"/>
                <w:lang w:eastAsia="en-GB"/>
              </w:rPr>
              <w:t xml:space="preserve">organisation; </w:t>
            </w:r>
          </w:p>
          <w:p w14:paraId="27DB00FE" w14:textId="572AAB9A" w:rsidR="00A0320E" w:rsidRPr="00AB043B" w:rsidRDefault="00A0320E" w:rsidP="00AB043B">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Chairing the Finance Committee in line with standing orders and terms of reference, and </w:t>
            </w:r>
            <w:r w:rsidRPr="00AB043B">
              <w:rPr>
                <w:rFonts w:ascii="BrixSansRegular" w:hAnsi="BrixSansRegular" w:cs="Arial"/>
                <w:color w:val="000000"/>
                <w:lang w:eastAsia="en-GB"/>
              </w:rPr>
              <w:t xml:space="preserve">reporting back to the board of trustees; </w:t>
            </w:r>
          </w:p>
          <w:p w14:paraId="17C1C926" w14:textId="1DCE4902" w:rsidR="00A0320E" w:rsidRPr="00A0320E"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Monitoring and advising on the financial viability of the C</w:t>
            </w:r>
            <w:r w:rsidR="00AB043B">
              <w:rPr>
                <w:rFonts w:ascii="BrixSansRegular" w:hAnsi="BrixSansRegular" w:cs="Arial"/>
                <w:color w:val="000000"/>
                <w:lang w:eastAsia="en-GB"/>
              </w:rPr>
              <w:t>harity</w:t>
            </w:r>
            <w:r w:rsidRPr="00A0320E">
              <w:rPr>
                <w:rFonts w:ascii="BrixSansRegular" w:hAnsi="BrixSansRegular" w:cs="Arial"/>
                <w:color w:val="000000"/>
                <w:lang w:eastAsia="en-GB"/>
              </w:rPr>
              <w:t xml:space="preserve">; </w:t>
            </w:r>
          </w:p>
          <w:p w14:paraId="5A89C6C0" w14:textId="4CABE577" w:rsidR="00A0320E" w:rsidRPr="00AB043B" w:rsidRDefault="00A0320E" w:rsidP="00AB043B">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Overseeing the implementation of and monitoring specific financial controls and </w:t>
            </w:r>
            <w:r w:rsidRPr="00AB043B">
              <w:rPr>
                <w:rFonts w:ascii="BrixSansRegular" w:hAnsi="BrixSansRegular" w:cs="Arial"/>
                <w:color w:val="000000"/>
                <w:lang w:eastAsia="en-GB"/>
              </w:rPr>
              <w:t xml:space="preserve">adherence to systems; </w:t>
            </w:r>
          </w:p>
          <w:p w14:paraId="3B02C599" w14:textId="2F9D0FFC" w:rsidR="000B21C0" w:rsidRPr="006D17B1"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Advising on the financial implications of the charity’s strategic plan</w:t>
            </w: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44D39A17" w14:textId="77777777" w:rsidR="007564D6" w:rsidRDefault="00EE0FEC" w:rsidP="00EE0FEC">
            <w:pPr>
              <w:numPr>
                <w:ilvl w:val="0"/>
                <w:numId w:val="13"/>
              </w:numPr>
              <w:rPr>
                <w:rFonts w:ascii="BrixSansRegular" w:hAnsi="BrixSansRegular" w:cs="Arial"/>
                <w:bCs/>
                <w:color w:val="000000"/>
                <w:lang w:eastAsia="en-GB"/>
              </w:rPr>
            </w:pPr>
            <w:r w:rsidRPr="00EE0FEC">
              <w:rPr>
                <w:rFonts w:ascii="BrixSansRegular" w:hAnsi="BrixSansRegular" w:cs="Arial"/>
                <w:bCs/>
                <w:color w:val="000000"/>
                <w:lang w:eastAsia="en-GB"/>
              </w:rPr>
              <w:t>Experience of Financial Management, with a proven track record in charity finances with demonstrated commercial awareness and knowledge.</w:t>
            </w:r>
          </w:p>
          <w:p w14:paraId="2223CC82" w14:textId="77777777" w:rsidR="007564D6" w:rsidRDefault="00EE0FEC" w:rsidP="007564D6">
            <w:pPr>
              <w:numPr>
                <w:ilvl w:val="0"/>
                <w:numId w:val="13"/>
              </w:numPr>
              <w:rPr>
                <w:rFonts w:ascii="BrixSansRegular" w:hAnsi="BrixSansRegular" w:cs="Arial"/>
                <w:bCs/>
                <w:color w:val="000000"/>
                <w:lang w:eastAsia="en-GB"/>
              </w:rPr>
            </w:pPr>
            <w:r w:rsidRPr="00EE0FEC">
              <w:rPr>
                <w:rFonts w:ascii="BrixSansRegular" w:hAnsi="BrixSansRegular" w:cs="Arial"/>
                <w:bCs/>
                <w:color w:val="000000"/>
                <w:lang w:eastAsia="en-GB"/>
              </w:rPr>
              <w:t>Dedicated to the C</w:t>
            </w:r>
            <w:r w:rsidR="007564D6">
              <w:rPr>
                <w:rFonts w:ascii="BrixSansRegular" w:hAnsi="BrixSansRegular" w:cs="Arial"/>
                <w:bCs/>
                <w:color w:val="000000"/>
                <w:lang w:eastAsia="en-GB"/>
              </w:rPr>
              <w:t>harity’s</w:t>
            </w:r>
            <w:r w:rsidRPr="00EE0FEC">
              <w:rPr>
                <w:rFonts w:ascii="BrixSansRegular" w:hAnsi="BrixSansRegular" w:cs="Arial"/>
                <w:bCs/>
                <w:color w:val="000000"/>
                <w:lang w:eastAsia="en-GB"/>
              </w:rPr>
              <w:t xml:space="preserve"> cause and objectives and willing to act as the charity’s </w:t>
            </w:r>
            <w:r w:rsidRPr="007564D6">
              <w:rPr>
                <w:rFonts w:ascii="BrixSansRegular" w:hAnsi="BrixSansRegular" w:cs="Arial"/>
                <w:bCs/>
                <w:color w:val="000000"/>
                <w:lang w:eastAsia="en-GB"/>
              </w:rPr>
              <w:t>ambassador to external bodies, charities and companies.</w:t>
            </w:r>
          </w:p>
          <w:p w14:paraId="2218EDB2" w14:textId="77777777" w:rsidR="007564D6" w:rsidRDefault="00EE0FEC" w:rsidP="007564D6">
            <w:pPr>
              <w:numPr>
                <w:ilvl w:val="0"/>
                <w:numId w:val="13"/>
              </w:numPr>
              <w:rPr>
                <w:rFonts w:ascii="BrixSansRegular" w:hAnsi="BrixSansRegular" w:cs="Arial"/>
                <w:bCs/>
                <w:color w:val="000000"/>
                <w:lang w:eastAsia="en-GB"/>
              </w:rPr>
            </w:pPr>
            <w:r w:rsidRPr="007564D6">
              <w:rPr>
                <w:rFonts w:ascii="BrixSansRegular" w:hAnsi="BrixSansRegular" w:cs="Arial"/>
                <w:bCs/>
                <w:color w:val="000000"/>
                <w:lang w:eastAsia="en-GB"/>
              </w:rPr>
              <w:t>Competent use of IT skills. - Proven ability to communicate and explain financial information to members of the Board</w:t>
            </w:r>
            <w:r w:rsidR="007564D6">
              <w:rPr>
                <w:rFonts w:ascii="BrixSansRegular" w:hAnsi="BrixSansRegular" w:cs="Arial"/>
                <w:bCs/>
                <w:color w:val="000000"/>
                <w:lang w:eastAsia="en-GB"/>
              </w:rPr>
              <w:t>, SMT</w:t>
            </w:r>
            <w:r w:rsidRPr="007564D6">
              <w:rPr>
                <w:rFonts w:ascii="BrixSansRegular" w:hAnsi="BrixSansRegular" w:cs="Arial"/>
                <w:bCs/>
                <w:color w:val="000000"/>
                <w:lang w:eastAsia="en-GB"/>
              </w:rPr>
              <w:t xml:space="preserve"> and other stakeholders. </w:t>
            </w:r>
          </w:p>
          <w:p w14:paraId="1210B07A" w14:textId="3E1E9723" w:rsidR="007564D6" w:rsidRPr="007564D6" w:rsidRDefault="00EE0FEC" w:rsidP="007564D6">
            <w:pPr>
              <w:numPr>
                <w:ilvl w:val="0"/>
                <w:numId w:val="13"/>
              </w:numPr>
              <w:rPr>
                <w:rFonts w:ascii="BrixSansRegular" w:hAnsi="BrixSansRegular" w:cs="Arial"/>
                <w:bCs/>
                <w:color w:val="000000"/>
                <w:lang w:eastAsia="en-GB"/>
              </w:rPr>
            </w:pPr>
            <w:r w:rsidRPr="007564D6">
              <w:rPr>
                <w:rFonts w:ascii="BrixSansRegular" w:hAnsi="BrixSansRegular" w:cs="Arial"/>
                <w:bCs/>
                <w:color w:val="000000"/>
                <w:lang w:eastAsia="en-GB"/>
              </w:rPr>
              <w:t xml:space="preserve">Analytical and evaluation skills, demonstrating good judgement. - Understanding and acceptance of the legal duties, responsibilities and liabilities of trusteeship. </w:t>
            </w:r>
          </w:p>
          <w:p w14:paraId="3B02C5A1" w14:textId="55C56DC3" w:rsidR="000B21C0" w:rsidRPr="006D17B1" w:rsidRDefault="00EE0FEC" w:rsidP="00EE0FEC">
            <w:pPr>
              <w:numPr>
                <w:ilvl w:val="0"/>
                <w:numId w:val="13"/>
              </w:numPr>
              <w:rPr>
                <w:rFonts w:ascii="BrixSansRegular" w:hAnsi="BrixSansRegular" w:cs="Arial"/>
                <w:color w:val="000000"/>
                <w:lang w:eastAsia="en-GB"/>
              </w:rPr>
            </w:pPr>
            <w:r w:rsidRPr="00EE0FEC">
              <w:rPr>
                <w:rFonts w:ascii="BrixSansRegular" w:hAnsi="BrixSansRegular" w:cs="Arial"/>
                <w:bCs/>
                <w:color w:val="000000"/>
                <w:lang w:eastAsia="en-GB"/>
              </w:rPr>
              <w:t>Good communication and leadership skills - A team-oriented approach to problem solving and to management</w:t>
            </w: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5B901BDB"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 xml:space="preserve">Professional qualification </w:t>
            </w:r>
          </w:p>
        </w:tc>
        <w:tc>
          <w:tcPr>
            <w:tcW w:w="2329" w:type="dxa"/>
          </w:tcPr>
          <w:p w14:paraId="3B02C5AA" w14:textId="34FD6E56" w:rsidR="000B21C0" w:rsidRPr="006D17B1" w:rsidRDefault="007C2059" w:rsidP="004A58A0">
            <w:pPr>
              <w:rPr>
                <w:rFonts w:ascii="BrixSansRegular" w:hAnsi="BrixSansRegular" w:cs="Arial"/>
                <w:color w:val="000000"/>
                <w:lang w:eastAsia="en-GB"/>
              </w:rPr>
            </w:pPr>
            <w:r>
              <w:rPr>
                <w:rFonts w:ascii="BrixSansRegular" w:hAnsi="BrixSansRegular" w:cs="Arial"/>
                <w:color w:val="000000"/>
                <w:lang w:eastAsia="en-GB"/>
              </w:rPr>
              <w:t xml:space="preserve"> </w:t>
            </w: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E" w14:textId="77777777" w:rsidTr="00700ABD">
        <w:tc>
          <w:tcPr>
            <w:tcW w:w="1854" w:type="dxa"/>
          </w:tcPr>
          <w:p w14:paraId="3B02C5B7"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What’s in it for you:</w:t>
            </w:r>
          </w:p>
        </w:tc>
        <w:tc>
          <w:tcPr>
            <w:tcW w:w="6802" w:type="dxa"/>
            <w:gridSpan w:val="3"/>
          </w:tcPr>
          <w:p w14:paraId="42A7092B" w14:textId="2FE523C4" w:rsidR="001421A4" w:rsidRPr="001421A4" w:rsidRDefault="001421A4" w:rsidP="001421A4">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0B21C0" w:rsidRPr="006D17B1" w:rsidRDefault="000B21C0" w:rsidP="004A58A0">
            <w:pPr>
              <w:rPr>
                <w:rFonts w:ascii="BrixSansRegular" w:hAnsi="BrixSansRegular" w:cs="Arial"/>
                <w:color w:val="000000"/>
                <w:lang w:eastAsia="en-GB"/>
              </w:rPr>
            </w:pPr>
          </w:p>
          <w:p w14:paraId="3B02C5BD" w14:textId="77777777" w:rsidR="000B21C0" w:rsidRPr="006D17B1" w:rsidRDefault="000B21C0" w:rsidP="004A58A0">
            <w:pPr>
              <w:rPr>
                <w:rFonts w:ascii="BrixSansRegular" w:hAnsi="BrixSansRegular" w:cs="Arial"/>
                <w:color w:val="000000"/>
                <w:lang w:eastAsia="en-GB"/>
              </w:rPr>
            </w:pPr>
          </w:p>
        </w:tc>
      </w:tr>
      <w:tr w:rsidR="000B21C0" w:rsidRPr="006D17B1" w14:paraId="3B02C5C1" w14:textId="77777777" w:rsidTr="00700ABD">
        <w:tc>
          <w:tcPr>
            <w:tcW w:w="1854" w:type="dxa"/>
          </w:tcPr>
          <w:p w14:paraId="3B02C5BF"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Contact Details:</w:t>
            </w:r>
          </w:p>
        </w:tc>
        <w:tc>
          <w:tcPr>
            <w:tcW w:w="6802" w:type="dxa"/>
            <w:gridSpan w:val="3"/>
          </w:tcPr>
          <w:p w14:paraId="22B1BA6F" w14:textId="7011232E" w:rsidR="000647AC" w:rsidRPr="000647AC" w:rsidRDefault="000647AC" w:rsidP="000647AC">
            <w:pPr>
              <w:rPr>
                <w:rFonts w:ascii="BrixSansRegular" w:hAnsi="BrixSansRegular" w:cs="Arial"/>
                <w:color w:val="000000"/>
                <w:lang w:eastAsia="en-GB"/>
              </w:rPr>
            </w:pPr>
            <w:r w:rsidRPr="000647AC">
              <w:rPr>
                <w:rFonts w:ascii="BrixSansRegular" w:hAnsi="BrixSansRegular" w:cs="Arial"/>
                <w:color w:val="000000"/>
                <w:lang w:eastAsia="en-GB"/>
              </w:rPr>
              <w:t>For further information please contact our Trustee Mariam Ahmed: mahmed@guidepost</w:t>
            </w:r>
            <w:r>
              <w:rPr>
                <w:rFonts w:ascii="BrixSansRegular" w:hAnsi="BrixSansRegular" w:cs="Arial"/>
                <w:color w:val="000000"/>
                <w:lang w:eastAsia="en-GB"/>
              </w:rPr>
              <w:t>.org.uk</w:t>
            </w:r>
          </w:p>
          <w:p w14:paraId="3B02C5C0" w14:textId="435EB0CE" w:rsidR="000B21C0" w:rsidRPr="006D17B1" w:rsidRDefault="000B21C0" w:rsidP="00924EB4">
            <w:pPr>
              <w:rPr>
                <w:rFonts w:ascii="BrixSansRegular" w:hAnsi="BrixSansRegular" w:cs="Arial"/>
                <w:color w:val="000000"/>
                <w:lang w:eastAsia="en-GB"/>
              </w:rPr>
            </w:pPr>
          </w:p>
        </w:tc>
      </w:tr>
      <w:tr w:rsidR="000B21C0" w:rsidRPr="006D17B1" w14:paraId="3B02C5C4" w14:textId="77777777" w:rsidTr="00700ABD">
        <w:tc>
          <w:tcPr>
            <w:tcW w:w="1854" w:type="dxa"/>
          </w:tcPr>
          <w:p w14:paraId="3B02C5C2" w14:textId="77777777" w:rsidR="000B21C0" w:rsidRPr="006D17B1" w:rsidRDefault="000B21C0" w:rsidP="004A58A0">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5C242A" w:rsidRDefault="005C242A" w:rsidP="005C242A">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155887" w:rsidRDefault="00155887" w:rsidP="005C242A">
            <w:pPr>
              <w:rPr>
                <w:rFonts w:ascii="☞BRIXSANSLIGHT" w:hAnsi="☞BRIXSANSLIGHT"/>
                <w:color w:val="262626" w:themeColor="text1" w:themeTint="D9"/>
                <w:sz w:val="24"/>
                <w:szCs w:val="24"/>
              </w:rPr>
            </w:pPr>
          </w:p>
          <w:p w14:paraId="462C1C6C" w14:textId="7B5569A7"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155887" w:rsidRDefault="00155887" w:rsidP="005C242A">
            <w:pPr>
              <w:rPr>
                <w:rFonts w:ascii="☞BRIXSANSLIGHT" w:hAnsi="☞BRIXSANSLIGHT"/>
                <w:color w:val="262626" w:themeColor="text1" w:themeTint="D9"/>
                <w:sz w:val="24"/>
                <w:szCs w:val="24"/>
              </w:rPr>
            </w:pPr>
          </w:p>
          <w:p w14:paraId="254B44BC" w14:textId="579985CA"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155887" w:rsidRDefault="00155887" w:rsidP="005C242A">
            <w:pPr>
              <w:rPr>
                <w:rFonts w:ascii="☞BRIXSANSLIGHT" w:hAnsi="☞BRIXSANSLIGHT"/>
                <w:color w:val="262626" w:themeColor="text1" w:themeTint="D9"/>
                <w:sz w:val="24"/>
                <w:szCs w:val="24"/>
              </w:rPr>
            </w:pPr>
          </w:p>
          <w:p w14:paraId="5398B08B" w14:textId="3DA90320"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Guideposts is an Equal Opportunities employer. </w:t>
            </w:r>
          </w:p>
          <w:p w14:paraId="23B9B2F1" w14:textId="77777777" w:rsidR="005C242A" w:rsidRDefault="005C242A" w:rsidP="005C242A">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t>This job description is not exhaustive</w:t>
            </w:r>
            <w:r>
              <w:rPr>
                <w:rFonts w:ascii="☞BRIXSANSLIGHT" w:hAnsi="☞BRIXSANSLIGHT" w:cstheme="minorHAnsi"/>
                <w:color w:val="262626" w:themeColor="text1" w:themeTint="D9"/>
                <w:sz w:val="24"/>
              </w:rPr>
              <w:t>, and guidance only, for the trustee in understanding their key responsibilities.</w:t>
            </w:r>
          </w:p>
          <w:p w14:paraId="0DD7A626" w14:textId="77777777"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Closing date: 25th October 2024.</w:t>
            </w:r>
          </w:p>
          <w:p w14:paraId="7E408FC0" w14:textId="4D393A84" w:rsidR="00A57F3C" w:rsidRDefault="00A57F3C" w:rsidP="005C242A">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Interviews will be held</w:t>
            </w:r>
            <w:r w:rsidR="00D47026">
              <w:rPr>
                <w:rFonts w:ascii="☞BRIXSANSLIGHT" w:hAnsi="☞BRIXSANSLIGHT" w:cstheme="minorHAnsi"/>
                <w:color w:val="262626" w:themeColor="text1" w:themeTint="D9"/>
                <w:sz w:val="24"/>
              </w:rPr>
              <w:t xml:space="preserve"> in </w:t>
            </w:r>
            <w:r w:rsidRPr="00A57F3C">
              <w:rPr>
                <w:rFonts w:ascii="☞BRIXSANSLIGHT" w:hAnsi="☞BRIXSANSLIGHT" w:cstheme="minorHAnsi"/>
                <w:color w:val="262626" w:themeColor="text1" w:themeTint="D9"/>
                <w:sz w:val="24"/>
              </w:rPr>
              <w:t xml:space="preserve">November </w:t>
            </w:r>
            <w:r w:rsidR="00D47026">
              <w:rPr>
                <w:rFonts w:ascii="☞BRIXSANSLIGHT" w:hAnsi="☞BRIXSANSLIGHT" w:cstheme="minorHAnsi"/>
                <w:color w:val="262626" w:themeColor="text1" w:themeTint="D9"/>
                <w:sz w:val="24"/>
              </w:rPr>
              <w:t xml:space="preserve">(dates to be confirmed) </w:t>
            </w:r>
            <w:r w:rsidRPr="00A57F3C">
              <w:rPr>
                <w:rFonts w:ascii="☞BRIXSANSLIGHT" w:hAnsi="☞BRIXSANSLIGHT" w:cstheme="minorHAnsi"/>
                <w:color w:val="262626" w:themeColor="text1" w:themeTint="D9"/>
                <w:sz w:val="24"/>
              </w:rPr>
              <w:t xml:space="preserve">with the Chair and Board of Trustees. </w:t>
            </w:r>
          </w:p>
          <w:p w14:paraId="3B02C5C3" w14:textId="77777777" w:rsidR="000B21C0" w:rsidRPr="006D17B1" w:rsidRDefault="000B21C0" w:rsidP="004A58A0">
            <w:pPr>
              <w:rPr>
                <w:rFonts w:ascii="BrixSansRegular" w:hAnsi="BrixSansRegular" w:cs="Arial"/>
                <w:b/>
                <w:color w:val="000000"/>
                <w:lang w:eastAsia="en-GB"/>
              </w:rPr>
            </w:pP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45E80" w14:textId="77777777" w:rsidR="00286D67" w:rsidRDefault="00286D67" w:rsidP="00F71780">
      <w:pPr>
        <w:spacing w:after="0" w:line="240" w:lineRule="auto"/>
      </w:pPr>
      <w:r>
        <w:separator/>
      </w:r>
    </w:p>
  </w:endnote>
  <w:endnote w:type="continuationSeparator" w:id="0">
    <w:p w14:paraId="48E01926" w14:textId="77777777" w:rsidR="00286D67" w:rsidRDefault="00286D67"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365E6" w14:textId="77777777" w:rsidR="00286D67" w:rsidRDefault="00286D67" w:rsidP="00F71780">
      <w:pPr>
        <w:spacing w:after="0" w:line="240" w:lineRule="auto"/>
      </w:pPr>
      <w:r>
        <w:separator/>
      </w:r>
    </w:p>
  </w:footnote>
  <w:footnote w:type="continuationSeparator" w:id="0">
    <w:p w14:paraId="67660DA8" w14:textId="77777777" w:rsidR="00286D67" w:rsidRDefault="00286D67"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3"/>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265A"/>
    <w:rsid w:val="000B21C0"/>
    <w:rsid w:val="000B244B"/>
    <w:rsid w:val="000C20EC"/>
    <w:rsid w:val="000D47FA"/>
    <w:rsid w:val="000D7F5F"/>
    <w:rsid w:val="00111365"/>
    <w:rsid w:val="00112B24"/>
    <w:rsid w:val="00114EDD"/>
    <w:rsid w:val="0012686D"/>
    <w:rsid w:val="001326E2"/>
    <w:rsid w:val="001361D6"/>
    <w:rsid w:val="001421A4"/>
    <w:rsid w:val="001530E5"/>
    <w:rsid w:val="001531F9"/>
    <w:rsid w:val="00155887"/>
    <w:rsid w:val="00165CFE"/>
    <w:rsid w:val="00167E3D"/>
    <w:rsid w:val="00172042"/>
    <w:rsid w:val="0017789D"/>
    <w:rsid w:val="00180918"/>
    <w:rsid w:val="00193E77"/>
    <w:rsid w:val="001B7F8A"/>
    <w:rsid w:val="00286D67"/>
    <w:rsid w:val="002A254E"/>
    <w:rsid w:val="002C2F9C"/>
    <w:rsid w:val="002E09AB"/>
    <w:rsid w:val="002F383C"/>
    <w:rsid w:val="002F7376"/>
    <w:rsid w:val="00344E89"/>
    <w:rsid w:val="0035514A"/>
    <w:rsid w:val="003608B4"/>
    <w:rsid w:val="003B0C4E"/>
    <w:rsid w:val="003B3C9D"/>
    <w:rsid w:val="003B46E1"/>
    <w:rsid w:val="003D3B51"/>
    <w:rsid w:val="003E6F61"/>
    <w:rsid w:val="003F67C1"/>
    <w:rsid w:val="00414305"/>
    <w:rsid w:val="00430AA5"/>
    <w:rsid w:val="004341E1"/>
    <w:rsid w:val="004526BD"/>
    <w:rsid w:val="00475197"/>
    <w:rsid w:val="004A58A0"/>
    <w:rsid w:val="004B1E1B"/>
    <w:rsid w:val="004D4635"/>
    <w:rsid w:val="004D73AE"/>
    <w:rsid w:val="004F198B"/>
    <w:rsid w:val="00503788"/>
    <w:rsid w:val="00531F1F"/>
    <w:rsid w:val="0056702B"/>
    <w:rsid w:val="0059601E"/>
    <w:rsid w:val="005C242A"/>
    <w:rsid w:val="005C7CF5"/>
    <w:rsid w:val="005E1FE7"/>
    <w:rsid w:val="00637FC6"/>
    <w:rsid w:val="00643D70"/>
    <w:rsid w:val="0064463E"/>
    <w:rsid w:val="00651DB5"/>
    <w:rsid w:val="00671C75"/>
    <w:rsid w:val="0069340B"/>
    <w:rsid w:val="00693E0E"/>
    <w:rsid w:val="006C4348"/>
    <w:rsid w:val="006D17B1"/>
    <w:rsid w:val="006D63BF"/>
    <w:rsid w:val="00700ABD"/>
    <w:rsid w:val="0070215F"/>
    <w:rsid w:val="00706636"/>
    <w:rsid w:val="007121E7"/>
    <w:rsid w:val="00712B25"/>
    <w:rsid w:val="00746CD9"/>
    <w:rsid w:val="007564D6"/>
    <w:rsid w:val="007568AC"/>
    <w:rsid w:val="00777227"/>
    <w:rsid w:val="0077795F"/>
    <w:rsid w:val="0078413A"/>
    <w:rsid w:val="007A18DC"/>
    <w:rsid w:val="007B23EE"/>
    <w:rsid w:val="007C2059"/>
    <w:rsid w:val="007C75DE"/>
    <w:rsid w:val="007D3168"/>
    <w:rsid w:val="008020B9"/>
    <w:rsid w:val="00805CB7"/>
    <w:rsid w:val="00807322"/>
    <w:rsid w:val="00823687"/>
    <w:rsid w:val="00837791"/>
    <w:rsid w:val="00872E6B"/>
    <w:rsid w:val="008D2A19"/>
    <w:rsid w:val="008F1934"/>
    <w:rsid w:val="0090235E"/>
    <w:rsid w:val="009041E7"/>
    <w:rsid w:val="0090766A"/>
    <w:rsid w:val="00910814"/>
    <w:rsid w:val="00924EB4"/>
    <w:rsid w:val="00951543"/>
    <w:rsid w:val="00990F91"/>
    <w:rsid w:val="009A3DC8"/>
    <w:rsid w:val="009A43E8"/>
    <w:rsid w:val="009A7154"/>
    <w:rsid w:val="009B4442"/>
    <w:rsid w:val="009D46A7"/>
    <w:rsid w:val="009E1403"/>
    <w:rsid w:val="009F5F31"/>
    <w:rsid w:val="00A0320E"/>
    <w:rsid w:val="00A214CB"/>
    <w:rsid w:val="00A2309A"/>
    <w:rsid w:val="00A44BE4"/>
    <w:rsid w:val="00A463EE"/>
    <w:rsid w:val="00A540F8"/>
    <w:rsid w:val="00A57F3C"/>
    <w:rsid w:val="00A92EBF"/>
    <w:rsid w:val="00A9698B"/>
    <w:rsid w:val="00AB043B"/>
    <w:rsid w:val="00AB224A"/>
    <w:rsid w:val="00AD41C5"/>
    <w:rsid w:val="00AE07DB"/>
    <w:rsid w:val="00B25E62"/>
    <w:rsid w:val="00B326F2"/>
    <w:rsid w:val="00B369CC"/>
    <w:rsid w:val="00B53208"/>
    <w:rsid w:val="00B87543"/>
    <w:rsid w:val="00B94B1D"/>
    <w:rsid w:val="00BA6721"/>
    <w:rsid w:val="00BC24B8"/>
    <w:rsid w:val="00BC4726"/>
    <w:rsid w:val="00BC7CF6"/>
    <w:rsid w:val="00BD64B3"/>
    <w:rsid w:val="00BD7C22"/>
    <w:rsid w:val="00BE6074"/>
    <w:rsid w:val="00BF1BBD"/>
    <w:rsid w:val="00BF71E9"/>
    <w:rsid w:val="00C400E6"/>
    <w:rsid w:val="00C71D6F"/>
    <w:rsid w:val="00C7401B"/>
    <w:rsid w:val="00C80BBD"/>
    <w:rsid w:val="00C82280"/>
    <w:rsid w:val="00CC607B"/>
    <w:rsid w:val="00D0455E"/>
    <w:rsid w:val="00D2564A"/>
    <w:rsid w:val="00D47026"/>
    <w:rsid w:val="00D47653"/>
    <w:rsid w:val="00D91F04"/>
    <w:rsid w:val="00DA59E1"/>
    <w:rsid w:val="00DD2E25"/>
    <w:rsid w:val="00DF45A3"/>
    <w:rsid w:val="00E54211"/>
    <w:rsid w:val="00E63421"/>
    <w:rsid w:val="00E70D8E"/>
    <w:rsid w:val="00E70D9E"/>
    <w:rsid w:val="00E77B08"/>
    <w:rsid w:val="00E835BA"/>
    <w:rsid w:val="00E866E1"/>
    <w:rsid w:val="00ED49A9"/>
    <w:rsid w:val="00EE0FEC"/>
    <w:rsid w:val="00F37A14"/>
    <w:rsid w:val="00F5790B"/>
    <w:rsid w:val="00F71780"/>
    <w:rsid w:val="00F861BC"/>
    <w:rsid w:val="00FA2583"/>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customXml/itemProps2.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3.xml><?xml version="1.0" encoding="utf-8"?>
<ds:datastoreItem xmlns:ds="http://schemas.openxmlformats.org/officeDocument/2006/customXml" ds:itemID="{E75D8E56-7D80-441D-930D-DD30C1DCE9F0}">
  <ds:schemaRefs>
    <ds:schemaRef ds:uri="http://schemas.microsoft.com/sharepoint/v3/contenttype/forms"/>
  </ds:schemaRefs>
</ds:datastoreItem>
</file>

<file path=customXml/itemProps4.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10</cp:revision>
  <cp:lastPrinted>2013-08-30T15:24:00Z</cp:lastPrinted>
  <dcterms:created xsi:type="dcterms:W3CDTF">2024-09-13T15:54:00Z</dcterms:created>
  <dcterms:modified xsi:type="dcterms:W3CDTF">2024-09-16T15:01:00Z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